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近年来，南昌高新区持续深化新形势下”五型”政府建设，落实创业、创新、创强全生命周期服务，倾情倾力为企业和群众办实事、解难题，当好企业”服务员”，做好群众”贴心人”。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政企沟通不畅是民营经济高质量发展的一大制约因素。过去的政企沟通多以严肃刻板的会议为主。企业一场会议下来，只听不说，这导致很多企业有想法、有问题、有建议，都不敢说、不好说，到最后不愿说。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为破解这一局面，南昌高新区决定用环境来改变语境。在高新图书馆、艾溪湖美书馆等地举办”高新下午茶”活动，让政企像街坊邻居一般畅所欲言，共解难题，共谋发展。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江西赛基生物技术有限公司总经理熊霞表示，我们在”茶叙”中表达了增资扩产的意愿，准备在高新区建立我们的生产基地，相关部门就上门对接包括生产基地项目、厂房、注册等一系列事宜。目前，已经帮我们找好了一个厂房用地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一杯清茶，一圈座椅，企业点单提诉求，政府接单不含糊，办事不求人，茶清人更亲的氛围在南昌高新区越来越浓。截至目前，高新下午茶已连续举办31期，服务企业260余家，解决企业诉求220余条，推动2022年全区地区生产总值突破千亿大关，达1010.24亿元，成为江西省首个GDP千亿级开发区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在惠企服务更有温度的同时，南昌高新区也让便民服务更具速度。针对区内企业群众高频的异地办事需求，南昌高新区与浙江、宁波、九江共青城等地的行政审批局签订合作协议，推动政务服务事项跨省通办、省内通办、一次办成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市民余志勇说，我们家老爷子腿脚不方便，去不了宁波那边办养老保险的申领。听说我们高新区这边可以跨省办理这项业务，我就过来试试，没想到半小时就办好了，真的太方便了！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”五型”政府建设工作中，南昌高新区坚持不为不办找理由，只为办好想办法，全力扩大异地通办覆盖面。2022年，区本级实现纳入跨省通办事项29项，省内通办事项718项，进一步实现企业群众异地办事马上办、网上办、就近办、一地办。南昌高新区政务服务中心荣膺2022年”全国政务服务百佳实践单位”。2022年全国数字政务品牌建设示范单位实现”国字号”殊荣”四连冠”。</w:t>
      </w:r>
    </w:p>
    <w:p>
      <w:r>
        <w:rPr>
          <w:rFonts w:hint="default" w:ascii="Times New Roman" w:hAnsi="Times New Roman" w:cs="Times New Roman"/>
          <w:lang w:val="en-US" w:eastAsia="zh-CN"/>
        </w:rPr>
        <w:t>区行政审批服务保障中心综合文秘组组长高原表示，下一步，我们将严格对标”五型”政府建设工作要求，持续开展优化营商环境攻坚行动，全力将”高新事 高兴办”打造成为在全国具有影响力的优质政务品牌。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26A7B"/>
    <w:rsid w:val="12FE20B8"/>
    <w:rsid w:val="13842879"/>
    <w:rsid w:val="1B1862C2"/>
    <w:rsid w:val="20C02AE9"/>
    <w:rsid w:val="22E10ADD"/>
    <w:rsid w:val="237B592D"/>
    <w:rsid w:val="23CB62E3"/>
    <w:rsid w:val="30250F90"/>
    <w:rsid w:val="305A098C"/>
    <w:rsid w:val="305B17B1"/>
    <w:rsid w:val="352477AF"/>
    <w:rsid w:val="386B4E85"/>
    <w:rsid w:val="3BC53EA1"/>
    <w:rsid w:val="440D0668"/>
    <w:rsid w:val="485D3BB4"/>
    <w:rsid w:val="4C410DED"/>
    <w:rsid w:val="533A5663"/>
    <w:rsid w:val="53F35D24"/>
    <w:rsid w:val="591304B5"/>
    <w:rsid w:val="612560AC"/>
    <w:rsid w:val="61773BF6"/>
    <w:rsid w:val="65427186"/>
    <w:rsid w:val="65D00A2D"/>
    <w:rsid w:val="6A24731C"/>
    <w:rsid w:val="6A7973DB"/>
    <w:rsid w:val="6CF41982"/>
    <w:rsid w:val="6F6501E4"/>
    <w:rsid w:val="74242D80"/>
    <w:rsid w:val="755F0322"/>
    <w:rsid w:val="7A7A5C2E"/>
    <w:rsid w:val="7DE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2022-09-19T14:35:00Z</dcterms:created>
  <dc:creator>zhaoz</dc:creator>
  <cp:lastModifiedBy>李惠宇（经济发展局）</cp:lastModifiedBy>
  <dcterms:modified xsi:type="dcterms:W3CDTF">2023-06-09T07:56:12Z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