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严控食品安全，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防患于未然</w:t>
      </w:r>
    </w:p>
    <w:p>
      <w:pPr>
        <w:ind w:firstLine="5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学校食品安全关系着千家万户。为切实保障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全区各</w:t>
      </w:r>
      <w:r>
        <w:rPr>
          <w:rFonts w:hint="eastAsia" w:ascii="仿宋_GB2312" w:hAnsi="仿宋_GB2312" w:eastAsia="仿宋_GB2312" w:cs="仿宋_GB2312"/>
          <w:sz w:val="32"/>
          <w:szCs w:val="32"/>
        </w:rPr>
        <w:t>校师生的用餐安全，维护校园平安和谐，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开学以来，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严把食品安全关口，防范群体食品安全事件的发生，对发现的问题及时督促整改，以增强食堂管理人员的责任意识，提升学校食品安全管理水平，确保校园食堂用餐安全、卫生、可口，努力做到让师生放心，让家长安心，让社会满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一、不定期检查食堂入库食材。食堂是把好食品安全的“第一关”，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暑期开始督促各学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全面落实“明厨亮灶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互联网+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工作的实施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预备秋季开学后，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食品监控人员不定期对食堂入库食材进行检查，严把食品进入校园关。</w:t>
      </w:r>
    </w:p>
    <w:p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95550" cy="2743200"/>
            <wp:effectExtent l="0" t="0" r="0" b="0"/>
            <wp:docPr id="30" name="图片 11" descr="C:\Users\Administrator\Documents\Tencent Files\595155323\FileRecv\MobileFile\IMG_20210407_07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" descr="C:\Users\Administrator\Documents\Tencent Files\595155323\FileRecv\MobileFile\IMG_20210407_075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676525" cy="2743200"/>
            <wp:effectExtent l="0" t="0" r="9525" b="0"/>
            <wp:docPr id="31" name="图片 10" descr="C:\Users\Administrator\Documents\Tencent Files\595155323\FileRecv\MobileFile\IMG_20210407_07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C:\Users\Administrator\Documents\Tencent Files\595155323\FileRecv\MobileFile\IMG_20210407_07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二、在校园食堂入口、餐桌等醒目位置做好餐桌礼仪、公勺公筷、拒绝野味、勤俭节约等文明餐桌公益广告宣传，引导师生文明用餐，倡导健康饮食方式。</w:t>
      </w:r>
    </w:p>
    <w:p>
      <w:pPr>
        <w:jc w:val="left"/>
        <w:rPr>
          <w:rFonts w:cs="仿宋" w:asciiTheme="minorEastAsia" w:hAnsiTheme="minorEastAsia"/>
          <w:sz w:val="28"/>
          <w:szCs w:val="28"/>
        </w:rPr>
      </w:pP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5264785" cy="2582545"/>
            <wp:effectExtent l="0" t="0" r="1206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5274310" cy="2122805"/>
            <wp:effectExtent l="0" t="0" r="2540" b="10795"/>
            <wp:docPr id="15" name="图片 1" descr="C:\Users\Administrator\Documents\Tencent Files\595155323\FileRecv\MobileFile\IMG_20210422_11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Administrator\Documents\Tencent Files\595155323\FileRecv\MobileFile\IMG_20210422_114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5268595" cy="2021840"/>
            <wp:effectExtent l="0" t="0" r="8255" b="16510"/>
            <wp:docPr id="40" name="图片 15" descr="C:\Users\Administrator\Documents\Tencent Files\595155323\FileRecv\MobileFile\Image\9}5[9DD~86Z(%)(%05F$T$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5" descr="C:\Users\Administrator\Documents\Tencent Files\595155323\FileRecv\MobileFile\Image\9}5[9DD~86Z(%)(%05F$T$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落实“校长陪餐”制度。校长和老师陪餐严格履行监管职责，在学生就餐前30分钟对就餐食堂当天食品安全有关情况进行监督，对学校食堂环境卫生、设施设备运转、从业人员操作规范等情况进行检查。校长对就餐场地环境卫生、学生就餐秩序、食堂工作人员服务、所食用饭菜的外观、口味、质量等进行评价，听取就餐学生的反馈意见，主动发现问题并提出整改意见并做好陪餐记录。</w:t>
      </w:r>
    </w:p>
    <w:p>
      <w:pPr>
        <w:jc w:val="left"/>
        <w:rPr>
          <w:rFonts w:cs="仿宋" w:asciiTheme="minorEastAsia" w:hAnsiTheme="minorEastAsia"/>
          <w:sz w:val="28"/>
          <w:szCs w:val="28"/>
        </w:rPr>
      </w:pP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5264150" cy="2101215"/>
            <wp:effectExtent l="0" t="0" r="12700" b="13335"/>
            <wp:docPr id="5" name="图片 4" descr="C:\Users\Administrator\Documents\Tencent Files\595155323\FileRecv\MobileFile\IMG_20210420_1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strator\Documents\Tencent Files\595155323\FileRecv\MobileFile\IMG_20210420_114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672715" cy="2540635"/>
            <wp:effectExtent l="0" t="0" r="13335" b="12065"/>
            <wp:docPr id="18" name="图片 9" descr="C:\Users\Administrator\Documents\Tencent Files\595155323\FileRecv\MobileFile\IMG_20210402_12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C:\Users\Administrator\Documents\Tencent Files\595155323\FileRecv\MobileFile\IMG_20210402_120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340" cy="2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688590" cy="2554605"/>
            <wp:effectExtent l="0" t="0" r="16510" b="17145"/>
            <wp:docPr id="17" name="图片 8" descr="C:\Users\Administrator\Desktop\食堂\2021.4\mmexport161797244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C:\Users\Administrator\Desktop\食堂\2021.4\mmexport16179724420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804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四、落实“学生文明就餐监督员”制度，文明就餐监督员的成员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班班主任及食堂工作人员组成，监督时间为每天用餐时间。学生用餐时，监督员在食堂门口、食堂四周等地方监督学生文明就餐，负责该学校食堂内安全监督、处理和报告。负责就餐卫生监督工作，教育学生用餐时保持餐桌卫生。维护学生在食堂就餐秩序，提醒学生用完餐后，所有餐盒统一放入各自班级的大餐箱中，等待工作人员统一回收。文明就餐监督员督促学生践行光盘行动，加强餐桌礼仪、文明用餐和节约粮食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6"/>
          <w:szCs w:val="36"/>
        </w:rPr>
      </w:pP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2567305" cy="2364740"/>
            <wp:effectExtent l="0" t="0" r="4445" b="16510"/>
            <wp:docPr id="4" name="图片 1" descr="C:\Users\Administrator\Documents\Tencent Files\595155323\FileRecv\MobileFile\IMG_20210420_1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ocuments\Tencent Files\595155323\FileRecv\MobileFile\IMG_20210420_1209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73" cy="236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 </w:t>
      </w:r>
      <w:r>
        <w:rPr>
          <w:rFonts w:cs="仿宋" w:asciiTheme="minorEastAsia" w:hAnsiTheme="minorEastAsia"/>
          <w:sz w:val="28"/>
          <w:szCs w:val="28"/>
        </w:rPr>
        <w:drawing>
          <wp:inline distT="0" distB="0" distL="0" distR="0">
            <wp:extent cx="2574925" cy="2388870"/>
            <wp:effectExtent l="0" t="0" r="15875" b="11430"/>
            <wp:docPr id="9" name="图片 2" descr="C:\Users\Administrator\Documents\Tencent Files\595155323\FileRecv\MobileFile\IMG_20210421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Administrator\Documents\Tencent Files\595155323\FileRecv\MobileFile\IMG_20210421_1207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62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学生食品安全是一项系统工程，须久久为功。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区内各中小学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校将继续做好学校食品安全和学生营养健康工作，为同学们的健康成长保驾护航。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高新区教育事业发展中心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2021年7月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2D03"/>
    <w:rsid w:val="05796646"/>
    <w:rsid w:val="069A0F48"/>
    <w:rsid w:val="07B86F84"/>
    <w:rsid w:val="0A615A37"/>
    <w:rsid w:val="0F3B43E1"/>
    <w:rsid w:val="122F44DA"/>
    <w:rsid w:val="12660544"/>
    <w:rsid w:val="16D544EF"/>
    <w:rsid w:val="1D5A4007"/>
    <w:rsid w:val="2703489D"/>
    <w:rsid w:val="32C177DD"/>
    <w:rsid w:val="342C55AE"/>
    <w:rsid w:val="3A7A4EED"/>
    <w:rsid w:val="3C3D232F"/>
    <w:rsid w:val="3F5B4DCE"/>
    <w:rsid w:val="42A22274"/>
    <w:rsid w:val="44A65399"/>
    <w:rsid w:val="4A287519"/>
    <w:rsid w:val="504B42EA"/>
    <w:rsid w:val="53F46C2A"/>
    <w:rsid w:val="5AAA5019"/>
    <w:rsid w:val="5B2B5EF6"/>
    <w:rsid w:val="5BEB52CA"/>
    <w:rsid w:val="5FC51001"/>
    <w:rsid w:val="64D96AC2"/>
    <w:rsid w:val="6A103247"/>
    <w:rsid w:val="71870AAD"/>
    <w:rsid w:val="72C6363D"/>
    <w:rsid w:val="74A84872"/>
    <w:rsid w:val="79A60B53"/>
    <w:rsid w:val="79E74101"/>
    <w:rsid w:val="7D4560D0"/>
    <w:rsid w:val="7FC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罗永康</dc:creator>
  <cp:lastModifiedBy>liulin</cp:lastModifiedBy>
  <dcterms:modified xsi:type="dcterms:W3CDTF">2021-07-22T04:43:59Z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