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F305F" w14:textId="2A4842E4" w:rsidR="00550AF2" w:rsidRPr="00712BC1" w:rsidRDefault="006953ED" w:rsidP="00712BC1">
      <w:pPr>
        <w:ind w:firstLineChars="0" w:firstLine="0"/>
        <w:jc w:val="center"/>
        <w:rPr>
          <w:rFonts w:ascii="方正小标宋简体" w:eastAsia="方正小标宋简体" w:hint="eastAsia"/>
          <w:sz w:val="44"/>
          <w:szCs w:val="44"/>
        </w:rPr>
      </w:pPr>
      <w:r w:rsidRPr="00712BC1">
        <w:rPr>
          <w:rFonts w:ascii="方正小标宋简体" w:eastAsia="方正小标宋简体" w:hint="eastAsia"/>
          <w:sz w:val="44"/>
          <w:szCs w:val="44"/>
        </w:rPr>
        <w:t>【央媒看高新】《人民日报》头版头条：南昌高新区LED产业高质量发展！</w:t>
      </w:r>
    </w:p>
    <w:p w14:paraId="273634FF" w14:textId="77777777" w:rsidR="006953ED" w:rsidRDefault="006953ED">
      <w:pPr>
        <w:ind w:firstLine="632"/>
      </w:pPr>
    </w:p>
    <w:p w14:paraId="28AE98A3" w14:textId="37B203D9" w:rsidR="006953ED" w:rsidRDefault="006953ED">
      <w:pPr>
        <w:ind w:firstLine="632"/>
      </w:pPr>
      <w:r w:rsidRPr="006953ED">
        <w:rPr>
          <w:rFonts w:hint="eastAsia"/>
        </w:rPr>
        <w:t>12</w:t>
      </w:r>
      <w:r w:rsidRPr="006953ED">
        <w:rPr>
          <w:rFonts w:hint="eastAsia"/>
        </w:rPr>
        <w:t>月</w:t>
      </w:r>
      <w:r w:rsidRPr="006953ED">
        <w:rPr>
          <w:rFonts w:hint="eastAsia"/>
        </w:rPr>
        <w:t>22</w:t>
      </w:r>
      <w:r w:rsidRPr="006953ED">
        <w:rPr>
          <w:rFonts w:hint="eastAsia"/>
        </w:rPr>
        <w:t>日，《人民日报》头版头条刊登：《加快传统产业改造升级，加快战略性新兴产业发展壮大一一江西努力构建现代化产业体系》，报道南昌高新区</w:t>
      </w:r>
      <w:r w:rsidRPr="006953ED">
        <w:rPr>
          <w:rFonts w:hint="eastAsia"/>
        </w:rPr>
        <w:t>LED</w:t>
      </w:r>
      <w:r w:rsidRPr="006953ED">
        <w:rPr>
          <w:rFonts w:hint="eastAsia"/>
        </w:rPr>
        <w:t>产业高质量发展。</w:t>
      </w:r>
    </w:p>
    <w:p w14:paraId="5527B14A" w14:textId="77777777" w:rsidR="006953ED" w:rsidRDefault="006953ED" w:rsidP="006953ED">
      <w:pPr>
        <w:ind w:firstLine="632"/>
        <w:rPr>
          <w:rFonts w:hint="eastAsia"/>
        </w:rPr>
      </w:pPr>
      <w:r>
        <w:rPr>
          <w:rFonts w:hint="eastAsia"/>
        </w:rPr>
        <w:t>习近平总书记在江西考察时强调：“要找准定位、明确方向，整合资源、精准发力，加快传统产业改造升级，加快战略性新兴产业发展壮大，积极部署未来产业，努力构建体现江西特色和优势的现代化产业体系。”</w:t>
      </w:r>
    </w:p>
    <w:p w14:paraId="087E8B8A" w14:textId="6DE95A04" w:rsidR="006953ED" w:rsidRDefault="006953ED" w:rsidP="006953ED">
      <w:pPr>
        <w:ind w:firstLine="632"/>
      </w:pPr>
      <w:r>
        <w:rPr>
          <w:rFonts w:hint="eastAsia"/>
        </w:rPr>
        <w:t>江西广大干部群众牢记习近平总书记殷殷嘱托，强化科技创新引领，加快战略性新兴产业发展壮大，不断塑造发展新动能新优势。</w:t>
      </w:r>
    </w:p>
    <w:p w14:paraId="616FE22E" w14:textId="77777777" w:rsidR="00FA3687" w:rsidRDefault="00FA3687" w:rsidP="00FA3687">
      <w:pPr>
        <w:ind w:firstLine="632"/>
      </w:pPr>
      <w:r>
        <w:rPr>
          <w:rFonts w:hint="eastAsia"/>
        </w:rPr>
        <w:t>……</w:t>
      </w:r>
    </w:p>
    <w:p w14:paraId="20A47D84" w14:textId="77777777" w:rsidR="00FA3687" w:rsidRDefault="00FA3687" w:rsidP="00FA3687">
      <w:pPr>
        <w:ind w:firstLineChars="63" w:firstLine="199"/>
        <w:rPr>
          <w:rFonts w:hint="eastAsia"/>
        </w:rPr>
      </w:pPr>
    </w:p>
    <w:p w14:paraId="4FF35FC5" w14:textId="35F93B51" w:rsidR="006953ED" w:rsidRDefault="006953ED" w:rsidP="00FA3687">
      <w:pPr>
        <w:spacing w:line="240" w:lineRule="auto"/>
        <w:ind w:firstLineChars="0" w:firstLine="0"/>
      </w:pPr>
      <w:r w:rsidRPr="006953ED">
        <w:rPr>
          <w:noProof/>
        </w:rPr>
        <w:lastRenderedPageBreak/>
        <w:drawing>
          <wp:inline distT="0" distB="0" distL="0" distR="0" wp14:anchorId="60982E8E" wp14:editId="755385C3">
            <wp:extent cx="5615940" cy="3154045"/>
            <wp:effectExtent l="0" t="0" r="0" b="0"/>
            <wp:docPr id="1038644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325C" w14:textId="77777777" w:rsidR="00FA3687" w:rsidRDefault="00FA3687" w:rsidP="006953ED">
      <w:pPr>
        <w:ind w:firstLine="632"/>
      </w:pPr>
    </w:p>
    <w:p w14:paraId="6A3481A8" w14:textId="727B5FA5" w:rsidR="006953ED" w:rsidRDefault="00FA3687" w:rsidP="006953ED">
      <w:pPr>
        <w:ind w:firstLine="632"/>
      </w:pPr>
      <w:r w:rsidRPr="00FA3687">
        <w:rPr>
          <w:rFonts w:hint="eastAsia"/>
        </w:rPr>
        <w:t>南昌国家高新技术产业开发区，南昌大学国家硅基</w:t>
      </w:r>
      <w:r w:rsidRPr="00FA3687">
        <w:rPr>
          <w:rFonts w:hint="eastAsia"/>
        </w:rPr>
        <w:t>LED</w:t>
      </w:r>
      <w:r w:rsidRPr="00FA3687">
        <w:rPr>
          <w:rFonts w:hint="eastAsia"/>
        </w:rPr>
        <w:t>工程技术研究中心里，操作台屏幕上的数据不断更新。“我们在三基色单色微显示屏和全息光波导制造技术方面取得进展。”中国科学院院士、南昌大学副校长江风益说。</w:t>
      </w:r>
    </w:p>
    <w:p w14:paraId="70090349" w14:textId="77CAB4FB" w:rsidR="00FA3687" w:rsidRDefault="00FA3687" w:rsidP="00FA3687">
      <w:pPr>
        <w:spacing w:line="240" w:lineRule="auto"/>
        <w:ind w:firstLineChars="0" w:firstLine="0"/>
      </w:pPr>
      <w:r w:rsidRPr="00FA3687">
        <w:rPr>
          <w:noProof/>
        </w:rPr>
        <w:lastRenderedPageBreak/>
        <w:drawing>
          <wp:inline distT="0" distB="0" distL="0" distR="0" wp14:anchorId="05C52507" wp14:editId="2D605BA2">
            <wp:extent cx="5615940" cy="4073525"/>
            <wp:effectExtent l="0" t="0" r="0" b="0"/>
            <wp:docPr id="6446793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80D3" w14:textId="4661BE0B" w:rsidR="00FA3687" w:rsidRDefault="00FA3687" w:rsidP="006953ED">
      <w:pPr>
        <w:ind w:firstLine="632"/>
      </w:pPr>
      <w:r w:rsidRPr="00FA3687">
        <w:rPr>
          <w:rFonts w:hint="eastAsia"/>
        </w:rPr>
        <w:t>江风益团队攻克的硅衬底</w:t>
      </w:r>
      <w:r w:rsidRPr="00FA3687">
        <w:rPr>
          <w:rFonts w:hint="eastAsia"/>
        </w:rPr>
        <w:t>LED</w:t>
      </w:r>
      <w:r w:rsidRPr="00FA3687">
        <w:rPr>
          <w:rFonts w:hint="eastAsia"/>
        </w:rPr>
        <w:t>技术，进一步带动南昌成为国内少数具备外延炉、芯片、显示屏和照明应用产品制造等</w:t>
      </w:r>
      <w:r w:rsidRPr="00FA3687">
        <w:rPr>
          <w:rFonts w:hint="eastAsia"/>
        </w:rPr>
        <w:t>LED</w:t>
      </w:r>
      <w:r w:rsidRPr="00FA3687">
        <w:rPr>
          <w:rFonts w:hint="eastAsia"/>
        </w:rPr>
        <w:t>全产业链的城市。</w:t>
      </w:r>
      <w:r w:rsidRPr="00FA3687">
        <w:rPr>
          <w:rFonts w:hint="eastAsia"/>
        </w:rPr>
        <w:t>2022</w:t>
      </w:r>
      <w:r w:rsidRPr="00FA3687">
        <w:rPr>
          <w:rFonts w:hint="eastAsia"/>
        </w:rPr>
        <w:t>年，南昌</w:t>
      </w:r>
      <w:r w:rsidRPr="00FA3687">
        <w:rPr>
          <w:rFonts w:hint="eastAsia"/>
        </w:rPr>
        <w:t>LED</w:t>
      </w:r>
      <w:r w:rsidRPr="00FA3687">
        <w:rPr>
          <w:rFonts w:hint="eastAsia"/>
        </w:rPr>
        <w:t>产业实现营业收入</w:t>
      </w:r>
      <w:r w:rsidRPr="00FA3687">
        <w:rPr>
          <w:rFonts w:hint="eastAsia"/>
        </w:rPr>
        <w:t>212</w:t>
      </w:r>
      <w:r w:rsidRPr="00FA3687">
        <w:rPr>
          <w:rFonts w:hint="eastAsia"/>
        </w:rPr>
        <w:t>亿元。</w:t>
      </w:r>
    </w:p>
    <w:p w14:paraId="252200B5" w14:textId="3BB342FD" w:rsidR="00FA3687" w:rsidRDefault="00FA3687" w:rsidP="00FA3687">
      <w:pPr>
        <w:spacing w:line="240" w:lineRule="auto"/>
        <w:ind w:firstLineChars="0" w:firstLine="0"/>
      </w:pPr>
      <w:r w:rsidRPr="00FA3687">
        <w:rPr>
          <w:noProof/>
        </w:rPr>
        <w:lastRenderedPageBreak/>
        <w:drawing>
          <wp:inline distT="0" distB="0" distL="0" distR="0" wp14:anchorId="5E06E352" wp14:editId="605E8777">
            <wp:extent cx="5615940" cy="3436620"/>
            <wp:effectExtent l="0" t="0" r="0" b="0"/>
            <wp:docPr id="15846840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4EBD" w14:textId="77777777" w:rsidR="00FA3687" w:rsidRDefault="00FA3687" w:rsidP="00FA3687">
      <w:pPr>
        <w:ind w:firstLine="632"/>
      </w:pPr>
      <w:r>
        <w:rPr>
          <w:rFonts w:hint="eastAsia"/>
        </w:rPr>
        <w:t>……</w:t>
      </w:r>
    </w:p>
    <w:p w14:paraId="32A178BA" w14:textId="4A316530" w:rsidR="00FA3687" w:rsidRPr="006953ED" w:rsidRDefault="00FA3687" w:rsidP="00FA3687">
      <w:pPr>
        <w:ind w:firstLine="632"/>
        <w:rPr>
          <w:rFonts w:hint="eastAsia"/>
        </w:rPr>
      </w:pPr>
      <w:r>
        <w:rPr>
          <w:rFonts w:hint="eastAsia"/>
        </w:rPr>
        <w:t>“我们要抢抓新一轮科技革命和产业变革机遇，充分发挥江西的资源、产业、区位等优势，促进战略性新兴产业融合集群发展，为全省经济高质量发展提供强力支撑。”江西省委书记尹弘表示。</w:t>
      </w:r>
    </w:p>
    <w:sectPr w:rsidR="00FA3687" w:rsidRPr="006953ED" w:rsidSect="000938AB">
      <w:pgSz w:w="11906" w:h="16838" w:code="9"/>
      <w:pgMar w:top="2098" w:right="1474" w:bottom="1985" w:left="1588" w:header="851" w:footer="992" w:gutter="0"/>
      <w:cols w:space="425"/>
      <w:docGrid w:type="linesAndChars" w:linePitch="560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420"/>
  <w:evenAndOddHeaders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1A3B"/>
    <w:rsid w:val="000938AB"/>
    <w:rsid w:val="000962D2"/>
    <w:rsid w:val="001528E6"/>
    <w:rsid w:val="003C348E"/>
    <w:rsid w:val="003F3396"/>
    <w:rsid w:val="004E34F2"/>
    <w:rsid w:val="00550AF2"/>
    <w:rsid w:val="006953ED"/>
    <w:rsid w:val="00712BC1"/>
    <w:rsid w:val="007F2716"/>
    <w:rsid w:val="00C9541E"/>
    <w:rsid w:val="00FA3687"/>
    <w:rsid w:val="00FE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5DC19"/>
  <w15:chartTrackingRefBased/>
  <w15:docId w15:val="{0F613864-DD15-4C23-93CE-173A3ED40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仿宋_GB2312" w:eastAsia="仿宋_GB2312" w:hAnsiTheme="minorHAnsi" w:cstheme="minorBidi"/>
        <w:kern w:val="2"/>
        <w:sz w:val="32"/>
        <w:szCs w:val="32"/>
        <w:lang w:val="en-US" w:eastAsia="zh-CN" w:bidi="ar-SA"/>
        <w14:ligatures w14:val="standardContextual"/>
      </w:rPr>
    </w:rPrDefault>
    <w:pPrDefault>
      <w:pPr>
        <w:spacing w:line="56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2D2"/>
    <w:pPr>
      <w:widowControl w:val="0"/>
    </w:pPr>
    <w:rPr>
      <w:rFonts w:ascii="Times New Roman" w:hAnsi="Times New Roman"/>
      <w:szCs w:val="24"/>
    </w:rPr>
  </w:style>
  <w:style w:type="paragraph" w:styleId="1">
    <w:name w:val="heading 1"/>
    <w:basedOn w:val="a"/>
    <w:next w:val="a"/>
    <w:link w:val="10"/>
    <w:qFormat/>
    <w:rsid w:val="000962D2"/>
    <w:pPr>
      <w:keepNext/>
      <w:keepLines/>
      <w:outlineLvl w:val="0"/>
    </w:pPr>
    <w:rPr>
      <w:rFonts w:ascii="仿宋_GB2312" w:eastAsia="黑体" w:hAnsiTheme="minorHAnsi"/>
      <w:bCs/>
      <w:kern w:val="44"/>
      <w:szCs w:val="44"/>
    </w:rPr>
  </w:style>
  <w:style w:type="paragraph" w:styleId="2">
    <w:name w:val="heading 2"/>
    <w:basedOn w:val="a"/>
    <w:next w:val="a"/>
    <w:link w:val="20"/>
    <w:semiHidden/>
    <w:unhideWhenUsed/>
    <w:qFormat/>
    <w:rsid w:val="000962D2"/>
    <w:pPr>
      <w:keepNext/>
      <w:keepLines/>
      <w:outlineLvl w:val="1"/>
    </w:pPr>
    <w:rPr>
      <w:rFonts w:ascii="仿宋_GB2312" w:eastAsia="楷体" w:hAnsiTheme="min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4F2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34F2"/>
    <w:rPr>
      <w:rFonts w:ascii="Times New Roman" w:hAnsi="Times New Roman"/>
      <w:sz w:val="18"/>
      <w:szCs w:val="18"/>
    </w:rPr>
  </w:style>
  <w:style w:type="character" w:customStyle="1" w:styleId="20">
    <w:name w:val="标题 2 字符"/>
    <w:basedOn w:val="a0"/>
    <w:link w:val="2"/>
    <w:semiHidden/>
    <w:rsid w:val="000962D2"/>
    <w:rPr>
      <w:rFonts w:eastAsia="楷体" w:cstheme="majorBidi"/>
      <w:b/>
      <w:bCs/>
    </w:rPr>
  </w:style>
  <w:style w:type="character" w:customStyle="1" w:styleId="10">
    <w:name w:val="标题 1 字符"/>
    <w:basedOn w:val="a0"/>
    <w:link w:val="1"/>
    <w:rsid w:val="000962D2"/>
    <w:rPr>
      <w:rFonts w:eastAsia="黑体"/>
      <w:bCs/>
      <w:kern w:val="44"/>
      <w:szCs w:val="44"/>
    </w:rPr>
  </w:style>
  <w:style w:type="paragraph" w:styleId="a5">
    <w:name w:val="Title"/>
    <w:basedOn w:val="a"/>
    <w:next w:val="a"/>
    <w:link w:val="a6"/>
    <w:uiPriority w:val="10"/>
    <w:qFormat/>
    <w:rsid w:val="00C9541E"/>
    <w:pPr>
      <w:ind w:firstLineChars="0" w:firstLine="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6">
    <w:name w:val="标题 字符"/>
    <w:basedOn w:val="a0"/>
    <w:link w:val="a5"/>
    <w:uiPriority w:val="10"/>
    <w:rsid w:val="00C9541E"/>
    <w:rPr>
      <w:rFonts w:asciiTheme="majorHAnsi" w:eastAsia="方正小标宋简体" w:hAnsiTheme="majorHAnsi" w:cstheme="majorBidi"/>
      <w:b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云航 刘</dc:creator>
  <cp:keywords/>
  <dc:description/>
  <cp:lastModifiedBy>云航 刘</cp:lastModifiedBy>
  <cp:revision>3</cp:revision>
  <dcterms:created xsi:type="dcterms:W3CDTF">2024-02-02T09:00:00Z</dcterms:created>
  <dcterms:modified xsi:type="dcterms:W3CDTF">2024-02-02T09:03:00Z</dcterms:modified>
</cp:coreProperties>
</file>