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03" w:rsidRDefault="0000412C" w:rsidP="00415F03">
      <w:pPr>
        <w:adjustRightInd w:val="0"/>
        <w:snapToGrid w:val="0"/>
        <w:jc w:val="center"/>
        <w:rPr>
          <w:rFonts w:ascii="方正小标宋简体" w:eastAsia="方正小标宋简体" w:hAnsi="仿宋"/>
          <w:spacing w:val="-6"/>
          <w:sz w:val="44"/>
          <w:szCs w:val="44"/>
        </w:rPr>
      </w:pPr>
      <w:r w:rsidRPr="00831BF5">
        <w:rPr>
          <w:rFonts w:ascii="方正小标宋简体" w:eastAsia="方正小标宋简体" w:hAnsi="仿宋" w:hint="eastAsia"/>
          <w:spacing w:val="-6"/>
          <w:sz w:val="44"/>
          <w:szCs w:val="44"/>
        </w:rPr>
        <w:t>关于公开征求《</w:t>
      </w:r>
      <w:r w:rsidR="00415F03">
        <w:rPr>
          <w:rFonts w:ascii="方正小标宋简体" w:eastAsia="方正小标宋简体" w:hAnsi="仿宋" w:hint="eastAsia"/>
          <w:spacing w:val="-6"/>
          <w:sz w:val="44"/>
          <w:szCs w:val="44"/>
        </w:rPr>
        <w:t>南昌高新技术产业开发区</w:t>
      </w:r>
      <w:r w:rsidR="00EF43E9" w:rsidRPr="00EF43E9">
        <w:rPr>
          <w:rFonts w:ascii="方正小标宋简体" w:eastAsia="方正小标宋简体" w:hAnsi="仿宋" w:hint="eastAsia"/>
          <w:spacing w:val="-6"/>
          <w:sz w:val="44"/>
          <w:szCs w:val="44"/>
        </w:rPr>
        <w:t>瑶湖</w:t>
      </w:r>
    </w:p>
    <w:p w:rsidR="00415F03" w:rsidRDefault="00EF43E9" w:rsidP="00415F03">
      <w:pPr>
        <w:adjustRightInd w:val="0"/>
        <w:snapToGrid w:val="0"/>
        <w:jc w:val="center"/>
        <w:rPr>
          <w:rFonts w:ascii="方正小标宋简体" w:eastAsia="方正小标宋简体" w:hAnsi="仿宋"/>
          <w:spacing w:val="-6"/>
          <w:sz w:val="44"/>
          <w:szCs w:val="44"/>
        </w:rPr>
      </w:pPr>
      <w:r w:rsidRPr="00EF43E9">
        <w:rPr>
          <w:rFonts w:ascii="方正小标宋简体" w:eastAsia="方正小标宋简体" w:hAnsi="仿宋" w:hint="eastAsia"/>
          <w:spacing w:val="-6"/>
          <w:sz w:val="44"/>
          <w:szCs w:val="44"/>
        </w:rPr>
        <w:t>北岸片区土地征收成片开发方案（2023年</w:t>
      </w:r>
      <w:r w:rsidR="00415F03">
        <w:rPr>
          <w:rFonts w:ascii="方正小标宋简体" w:eastAsia="方正小标宋简体" w:hAnsi="仿宋" w:hint="eastAsia"/>
          <w:spacing w:val="-6"/>
          <w:sz w:val="44"/>
          <w:szCs w:val="44"/>
        </w:rPr>
        <w:t>度</w:t>
      </w:r>
      <w:r w:rsidRPr="00EF43E9">
        <w:rPr>
          <w:rFonts w:ascii="方正小标宋简体" w:eastAsia="方正小标宋简体" w:hAnsi="仿宋" w:hint="eastAsia"/>
          <w:spacing w:val="-6"/>
          <w:sz w:val="44"/>
          <w:szCs w:val="44"/>
        </w:rPr>
        <w:t>）</w:t>
      </w:r>
    </w:p>
    <w:p w:rsidR="00872453" w:rsidRPr="00831BF5" w:rsidRDefault="0000412C">
      <w:pPr>
        <w:adjustRightInd w:val="0"/>
        <w:snapToGrid w:val="0"/>
        <w:jc w:val="center"/>
        <w:rPr>
          <w:rFonts w:ascii="方正小标宋简体" w:eastAsia="方正小标宋简体" w:hAnsi="仿宋"/>
          <w:spacing w:val="-6"/>
          <w:sz w:val="44"/>
          <w:szCs w:val="44"/>
        </w:rPr>
      </w:pPr>
      <w:r w:rsidRPr="00831BF5">
        <w:rPr>
          <w:rFonts w:ascii="方正小标宋简体" w:eastAsia="方正小标宋简体" w:hAnsi="仿宋" w:hint="eastAsia"/>
          <w:spacing w:val="-6"/>
          <w:sz w:val="44"/>
          <w:szCs w:val="44"/>
        </w:rPr>
        <w:t>（草案）》意见的通告</w:t>
      </w:r>
    </w:p>
    <w:p w:rsidR="00872453" w:rsidRDefault="00872453">
      <w:pPr>
        <w:snapToGrid w:val="0"/>
        <w:spacing w:line="312" w:lineRule="auto"/>
        <w:jc w:val="center"/>
        <w:rPr>
          <w:rFonts w:ascii="仿宋_GB2312"/>
          <w:sz w:val="24"/>
          <w:szCs w:val="24"/>
        </w:rPr>
      </w:pPr>
    </w:p>
    <w:p w:rsidR="00872453" w:rsidRDefault="0000412C">
      <w:pPr>
        <w:adjustRightInd w:val="0"/>
        <w:snapToGrid w:val="0"/>
        <w:spacing w:line="360" w:lineRule="auto"/>
        <w:ind w:firstLine="630"/>
        <w:rPr>
          <w:rFonts w:ascii="仿宋_GB2312" w:eastAsia="仿宋_GB2312" w:hAnsi="仿宋"/>
          <w:sz w:val="32"/>
          <w:szCs w:val="32"/>
        </w:rPr>
      </w:pPr>
      <w:r>
        <w:rPr>
          <w:rFonts w:ascii="仿宋_GB2312" w:eastAsia="仿宋_GB2312" w:hAnsi="仿宋" w:hint="eastAsia"/>
          <w:sz w:val="32"/>
          <w:szCs w:val="32"/>
        </w:rPr>
        <w:t>按照《中华人民共和国土地管理法》第四十五条第一款第（五）项规定和《自然资源部关于印发&lt;土地征收成片开发标准（试行）&gt;的通知》(自然资规〔2020〕5号)、《江西省人民政府办公厅关于执行土地征收成片开发标准（试行）的指导意见》（赣府厅发〔2021〕2号）等文件要求，</w:t>
      </w:r>
      <w:r w:rsidR="00415F03">
        <w:rPr>
          <w:rFonts w:ascii="仿宋_GB2312" w:eastAsia="仿宋_GB2312" w:hAnsi="仿宋" w:hint="eastAsia"/>
          <w:sz w:val="32"/>
          <w:szCs w:val="32"/>
        </w:rPr>
        <w:t>南昌高新区</w:t>
      </w:r>
      <w:r>
        <w:rPr>
          <w:rFonts w:ascii="仿宋_GB2312" w:eastAsia="仿宋_GB2312" w:hAnsi="仿宋" w:hint="eastAsia"/>
          <w:sz w:val="32"/>
          <w:szCs w:val="32"/>
        </w:rPr>
        <w:t>管委会组织编制了《</w:t>
      </w:r>
      <w:r w:rsidR="00415F03" w:rsidRPr="00415F03">
        <w:rPr>
          <w:rFonts w:ascii="仿宋_GB2312" w:eastAsia="仿宋_GB2312" w:hAnsi="仿宋" w:hint="eastAsia"/>
          <w:sz w:val="32"/>
          <w:szCs w:val="32"/>
        </w:rPr>
        <w:t>南昌高新技术产业开发区</w:t>
      </w:r>
      <w:r w:rsidR="00C4297B" w:rsidRPr="00415F03">
        <w:rPr>
          <w:rFonts w:ascii="仿宋_GB2312" w:eastAsia="仿宋_GB2312" w:hAnsi="仿宋" w:hint="eastAsia"/>
          <w:sz w:val="32"/>
          <w:szCs w:val="32"/>
        </w:rPr>
        <w:t>瑶湖北岸片区土地征收成片开发方案（2023年</w:t>
      </w:r>
      <w:r w:rsidR="00415F03" w:rsidRPr="00415F03">
        <w:rPr>
          <w:rFonts w:ascii="仿宋_GB2312" w:eastAsia="仿宋_GB2312" w:hAnsi="仿宋" w:hint="eastAsia"/>
          <w:sz w:val="32"/>
          <w:szCs w:val="32"/>
        </w:rPr>
        <w:t>度</w:t>
      </w:r>
      <w:r w:rsidR="00C4297B" w:rsidRPr="00C4297B">
        <w:rPr>
          <w:rFonts w:ascii="仿宋_GB2312" w:eastAsia="仿宋_GB2312" w:hAnsi="仿宋" w:hint="eastAsia"/>
          <w:sz w:val="32"/>
          <w:szCs w:val="32"/>
        </w:rPr>
        <w:t>）</w:t>
      </w:r>
      <w:r>
        <w:rPr>
          <w:rFonts w:ascii="仿宋_GB2312" w:eastAsia="仿宋_GB2312" w:hAnsi="仿宋" w:hint="eastAsia"/>
          <w:sz w:val="32"/>
          <w:szCs w:val="32"/>
        </w:rPr>
        <w:t>（草案）》，现将该方案（草案）进行公示并征求社会公众意见。</w:t>
      </w:r>
    </w:p>
    <w:p w:rsidR="00872453" w:rsidRDefault="0000412C">
      <w:pPr>
        <w:adjustRightInd w:val="0"/>
        <w:snapToGrid w:val="0"/>
        <w:spacing w:line="360" w:lineRule="auto"/>
        <w:ind w:firstLine="630"/>
        <w:rPr>
          <w:rFonts w:ascii="仿宋_GB2312" w:eastAsia="仿宋_GB2312" w:hAnsi="仿宋"/>
          <w:sz w:val="32"/>
          <w:szCs w:val="32"/>
        </w:rPr>
      </w:pPr>
      <w:r>
        <w:rPr>
          <w:rFonts w:ascii="仿宋_GB2312" w:eastAsia="仿宋_GB2312" w:hAnsi="仿宋" w:hint="eastAsia"/>
          <w:sz w:val="32"/>
          <w:szCs w:val="32"/>
        </w:rPr>
        <w:t>征求意见时间为30日，自202</w:t>
      </w:r>
      <w:r w:rsidR="00C4297B">
        <w:rPr>
          <w:rFonts w:ascii="仿宋_GB2312" w:eastAsia="仿宋_GB2312" w:hAnsi="仿宋" w:hint="eastAsia"/>
          <w:sz w:val="32"/>
          <w:szCs w:val="32"/>
        </w:rPr>
        <w:t>3</w:t>
      </w:r>
      <w:r>
        <w:rPr>
          <w:rFonts w:ascii="仿宋_GB2312" w:eastAsia="仿宋_GB2312" w:hAnsi="仿宋" w:hint="eastAsia"/>
          <w:sz w:val="32"/>
          <w:szCs w:val="32"/>
        </w:rPr>
        <w:t>年</w:t>
      </w:r>
      <w:r w:rsidR="00C4297B">
        <w:rPr>
          <w:rFonts w:ascii="仿宋_GB2312" w:eastAsia="仿宋_GB2312" w:hAnsi="仿宋" w:hint="eastAsia"/>
          <w:sz w:val="32"/>
          <w:szCs w:val="32"/>
        </w:rPr>
        <w:t>5</w:t>
      </w:r>
      <w:r>
        <w:rPr>
          <w:rFonts w:ascii="仿宋_GB2312" w:eastAsia="仿宋_GB2312" w:hAnsi="仿宋" w:hint="eastAsia"/>
          <w:sz w:val="32"/>
          <w:szCs w:val="32"/>
        </w:rPr>
        <w:t>月</w:t>
      </w:r>
      <w:r w:rsidR="00115A9F">
        <w:rPr>
          <w:rFonts w:ascii="仿宋_GB2312" w:eastAsia="仿宋_GB2312" w:hAnsi="仿宋" w:hint="eastAsia"/>
          <w:sz w:val="32"/>
          <w:szCs w:val="32"/>
        </w:rPr>
        <w:t>23</w:t>
      </w:r>
      <w:r>
        <w:rPr>
          <w:rFonts w:ascii="仿宋_GB2312" w:eastAsia="仿宋_GB2312" w:hAnsi="仿宋" w:hint="eastAsia"/>
          <w:sz w:val="32"/>
          <w:szCs w:val="32"/>
        </w:rPr>
        <w:t>日至202</w:t>
      </w:r>
      <w:r w:rsidR="00C4297B">
        <w:rPr>
          <w:rFonts w:ascii="仿宋_GB2312" w:eastAsia="仿宋_GB2312" w:hAnsi="仿宋" w:hint="eastAsia"/>
          <w:sz w:val="32"/>
          <w:szCs w:val="32"/>
        </w:rPr>
        <w:t>3</w:t>
      </w:r>
      <w:r>
        <w:rPr>
          <w:rFonts w:ascii="仿宋_GB2312" w:eastAsia="仿宋_GB2312" w:hAnsi="仿宋" w:hint="eastAsia"/>
          <w:sz w:val="32"/>
          <w:szCs w:val="32"/>
        </w:rPr>
        <w:t>年</w:t>
      </w:r>
      <w:r w:rsidR="00115A9F">
        <w:rPr>
          <w:rFonts w:ascii="仿宋_GB2312" w:eastAsia="仿宋_GB2312" w:hAnsi="仿宋" w:hint="eastAsia"/>
          <w:sz w:val="32"/>
          <w:szCs w:val="32"/>
        </w:rPr>
        <w:t>6</w:t>
      </w:r>
      <w:r>
        <w:rPr>
          <w:rFonts w:ascii="仿宋_GB2312" w:eastAsia="仿宋_GB2312" w:hAnsi="仿宋" w:hint="eastAsia"/>
          <w:sz w:val="32"/>
          <w:szCs w:val="32"/>
        </w:rPr>
        <w:t>月</w:t>
      </w:r>
      <w:r w:rsidR="00115A9F">
        <w:rPr>
          <w:rFonts w:ascii="仿宋_GB2312" w:eastAsia="仿宋_GB2312" w:hAnsi="仿宋" w:hint="eastAsia"/>
          <w:sz w:val="32"/>
          <w:szCs w:val="32"/>
        </w:rPr>
        <w:t>21</w:t>
      </w:r>
      <w:r>
        <w:rPr>
          <w:rFonts w:ascii="仿宋_GB2312" w:eastAsia="仿宋_GB2312" w:hAnsi="仿宋" w:hint="eastAsia"/>
          <w:sz w:val="32"/>
          <w:szCs w:val="32"/>
        </w:rPr>
        <w:t>日，征求意见期内如对上述方案有意见或建议，请与南昌市自然资源和规划局高新分局联系。</w:t>
      </w:r>
    </w:p>
    <w:p w:rsidR="00872453" w:rsidRDefault="00872453">
      <w:pPr>
        <w:adjustRightInd w:val="0"/>
        <w:snapToGrid w:val="0"/>
        <w:spacing w:line="360" w:lineRule="auto"/>
        <w:ind w:firstLine="630"/>
        <w:rPr>
          <w:rFonts w:ascii="仿宋_GB2312" w:eastAsia="仿宋_GB2312" w:hAnsi="仿宋"/>
          <w:sz w:val="32"/>
          <w:szCs w:val="32"/>
        </w:rPr>
      </w:pPr>
    </w:p>
    <w:p w:rsidR="00872453" w:rsidRDefault="00831BF5">
      <w:pPr>
        <w:adjustRightInd w:val="0"/>
        <w:snapToGrid w:val="0"/>
        <w:spacing w:line="360" w:lineRule="auto"/>
        <w:ind w:firstLine="630"/>
        <w:rPr>
          <w:rFonts w:ascii="仿宋_GB2312" w:eastAsia="仿宋_GB2312" w:hAnsi="仿宋"/>
          <w:sz w:val="32"/>
          <w:szCs w:val="32"/>
        </w:rPr>
      </w:pPr>
      <w:r>
        <w:rPr>
          <w:rFonts w:ascii="仿宋_GB2312" w:eastAsia="仿宋_GB2312" w:hAnsi="仿宋" w:hint="eastAsia"/>
          <w:sz w:val="32"/>
          <w:szCs w:val="32"/>
        </w:rPr>
        <w:t>联系人：卢韵</w:t>
      </w:r>
    </w:p>
    <w:p w:rsidR="00872453" w:rsidRDefault="0000412C">
      <w:pPr>
        <w:adjustRightInd w:val="0"/>
        <w:snapToGrid w:val="0"/>
        <w:spacing w:line="360" w:lineRule="auto"/>
        <w:ind w:firstLine="630"/>
        <w:rPr>
          <w:rFonts w:ascii="仿宋_GB2312" w:eastAsia="仿宋_GB2312" w:hAnsi="仿宋"/>
          <w:sz w:val="32"/>
          <w:szCs w:val="32"/>
        </w:rPr>
      </w:pPr>
      <w:r>
        <w:rPr>
          <w:rFonts w:ascii="仿宋_GB2312" w:eastAsia="仿宋_GB2312" w:hAnsi="仿宋" w:hint="eastAsia"/>
          <w:sz w:val="32"/>
          <w:szCs w:val="32"/>
        </w:rPr>
        <w:t>联系电话：0791-88194677</w:t>
      </w:r>
    </w:p>
    <w:p w:rsidR="00872453" w:rsidRDefault="0000412C">
      <w:pPr>
        <w:adjustRightInd w:val="0"/>
        <w:snapToGrid w:val="0"/>
        <w:spacing w:line="360" w:lineRule="auto"/>
        <w:ind w:firstLine="630"/>
        <w:rPr>
          <w:rFonts w:ascii="仿宋_GB2312" w:eastAsia="仿宋_GB2312" w:hAnsi="仿宋"/>
          <w:sz w:val="32"/>
          <w:szCs w:val="32"/>
        </w:rPr>
      </w:pPr>
      <w:r>
        <w:rPr>
          <w:rFonts w:ascii="仿宋_GB2312" w:eastAsia="仿宋_GB2312" w:hAnsi="仿宋" w:hint="eastAsia"/>
          <w:sz w:val="32"/>
          <w:szCs w:val="32"/>
        </w:rPr>
        <w:t>通讯地址：南昌市昌东大道7299号</w:t>
      </w:r>
      <w:r w:rsidR="00607F5B">
        <w:rPr>
          <w:rFonts w:ascii="仿宋_GB2312" w:eastAsia="仿宋_GB2312" w:hAnsi="仿宋" w:hint="eastAsia"/>
          <w:sz w:val="32"/>
          <w:szCs w:val="32"/>
        </w:rPr>
        <w:t>高新</w:t>
      </w:r>
      <w:r w:rsidR="00FC6F4E">
        <w:rPr>
          <w:rFonts w:ascii="仿宋_GB2312" w:eastAsia="仿宋_GB2312" w:hAnsi="仿宋" w:hint="eastAsia"/>
          <w:sz w:val="32"/>
          <w:szCs w:val="32"/>
        </w:rPr>
        <w:t>区</w:t>
      </w:r>
      <w:r>
        <w:rPr>
          <w:rFonts w:ascii="仿宋_GB2312" w:eastAsia="仿宋_GB2312" w:hAnsi="仿宋" w:hint="eastAsia"/>
          <w:sz w:val="32"/>
          <w:szCs w:val="32"/>
        </w:rPr>
        <w:t>管委会1410室</w:t>
      </w:r>
    </w:p>
    <w:p w:rsidR="00872453" w:rsidRDefault="00872453">
      <w:pPr>
        <w:adjustRightInd w:val="0"/>
        <w:snapToGrid w:val="0"/>
        <w:spacing w:line="360" w:lineRule="auto"/>
        <w:ind w:firstLine="630"/>
        <w:rPr>
          <w:rFonts w:ascii="仿宋_GB2312" w:eastAsia="仿宋_GB2312" w:hAnsi="仿宋"/>
          <w:sz w:val="32"/>
          <w:szCs w:val="32"/>
        </w:rPr>
      </w:pPr>
    </w:p>
    <w:p w:rsidR="00415F03" w:rsidRDefault="0000412C" w:rsidP="00E51347">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附件：</w:t>
      </w:r>
      <w:r w:rsidR="00415F03">
        <w:rPr>
          <w:rFonts w:ascii="仿宋_GB2312" w:eastAsia="仿宋_GB2312" w:hAnsi="仿宋" w:hint="eastAsia"/>
          <w:sz w:val="32"/>
          <w:szCs w:val="32"/>
        </w:rPr>
        <w:t>南昌高新技术产业开发区</w:t>
      </w:r>
      <w:r w:rsidR="00E51347" w:rsidRPr="00E51347">
        <w:rPr>
          <w:rFonts w:ascii="仿宋_GB2312" w:eastAsia="仿宋_GB2312" w:hAnsi="仿宋" w:hint="eastAsia"/>
          <w:sz w:val="32"/>
          <w:szCs w:val="32"/>
        </w:rPr>
        <w:t>瑶湖北岸片区土地征收成片</w:t>
      </w:r>
    </w:p>
    <w:p w:rsidR="00872453" w:rsidRPr="00831BF5" w:rsidRDefault="00E51347" w:rsidP="00415F03">
      <w:pPr>
        <w:adjustRightInd w:val="0"/>
        <w:snapToGrid w:val="0"/>
        <w:spacing w:line="360" w:lineRule="auto"/>
        <w:ind w:leftChars="400" w:left="840" w:firstLineChars="200" w:firstLine="640"/>
        <w:rPr>
          <w:rFonts w:ascii="仿宋_GB2312" w:eastAsia="仿宋_GB2312" w:hAnsi="仿宋"/>
          <w:sz w:val="32"/>
          <w:szCs w:val="32"/>
        </w:rPr>
      </w:pPr>
      <w:r w:rsidRPr="00E51347">
        <w:rPr>
          <w:rFonts w:ascii="仿宋_GB2312" w:eastAsia="仿宋_GB2312" w:hAnsi="仿宋" w:hint="eastAsia"/>
          <w:sz w:val="32"/>
          <w:szCs w:val="32"/>
        </w:rPr>
        <w:t>开发方案（2023年</w:t>
      </w:r>
      <w:r w:rsidR="00415F03">
        <w:rPr>
          <w:rFonts w:ascii="仿宋_GB2312" w:eastAsia="仿宋_GB2312" w:hAnsi="仿宋" w:hint="eastAsia"/>
          <w:sz w:val="32"/>
          <w:szCs w:val="32"/>
        </w:rPr>
        <w:t>度</w:t>
      </w:r>
      <w:r w:rsidRPr="00E51347">
        <w:rPr>
          <w:rFonts w:ascii="仿宋_GB2312" w:eastAsia="仿宋_GB2312" w:hAnsi="仿宋" w:hint="eastAsia"/>
          <w:sz w:val="32"/>
          <w:szCs w:val="32"/>
        </w:rPr>
        <w:t>）（草案）</w:t>
      </w:r>
    </w:p>
    <w:p w:rsidR="00872453" w:rsidRDefault="00872453">
      <w:pPr>
        <w:spacing w:line="360" w:lineRule="auto"/>
        <w:ind w:firstLineChars="1662" w:firstLine="5318"/>
        <w:jc w:val="center"/>
        <w:rPr>
          <w:rFonts w:ascii="仿宋_GB2312" w:eastAsia="仿宋_GB2312" w:hAnsi="仿宋" w:cs="仿宋_GB2312"/>
          <w:kern w:val="0"/>
          <w:sz w:val="32"/>
          <w:szCs w:val="32"/>
        </w:rPr>
      </w:pPr>
    </w:p>
    <w:p w:rsidR="00831BF5" w:rsidRDefault="00831BF5">
      <w:pPr>
        <w:spacing w:line="360" w:lineRule="auto"/>
        <w:ind w:firstLineChars="1662" w:firstLine="5318"/>
        <w:jc w:val="center"/>
        <w:rPr>
          <w:rFonts w:ascii="仿宋_GB2312" w:eastAsia="仿宋_GB2312" w:hAnsi="仿宋" w:cs="仿宋_GB2312"/>
          <w:kern w:val="0"/>
          <w:sz w:val="32"/>
          <w:szCs w:val="32"/>
        </w:rPr>
      </w:pPr>
    </w:p>
    <w:p w:rsidR="00872453" w:rsidRDefault="00415F03" w:rsidP="00696AE0">
      <w:pPr>
        <w:tabs>
          <w:tab w:val="left" w:pos="6946"/>
        </w:tabs>
        <w:wordWrap w:val="0"/>
        <w:spacing w:line="360" w:lineRule="auto"/>
        <w:jc w:val="right"/>
        <w:rPr>
          <w:rFonts w:ascii="仿宋_GB2312" w:eastAsia="仿宋_GB2312"/>
          <w:sz w:val="32"/>
          <w:szCs w:val="32"/>
        </w:rPr>
      </w:pPr>
      <w:r>
        <w:rPr>
          <w:rFonts w:ascii="仿宋_GB2312" w:eastAsia="仿宋_GB2312" w:hint="eastAsia"/>
          <w:sz w:val="32"/>
          <w:szCs w:val="32"/>
        </w:rPr>
        <w:t>南昌高新区</w:t>
      </w:r>
      <w:r w:rsidR="0000412C">
        <w:rPr>
          <w:rFonts w:ascii="仿宋_GB2312" w:eastAsia="仿宋_GB2312" w:hint="eastAsia"/>
          <w:sz w:val="32"/>
          <w:szCs w:val="32"/>
        </w:rPr>
        <w:t>管委会</w:t>
      </w:r>
      <w:r w:rsidR="00696AE0">
        <w:rPr>
          <w:rFonts w:ascii="仿宋_GB2312" w:eastAsia="仿宋_GB2312" w:hint="eastAsia"/>
          <w:sz w:val="32"/>
          <w:szCs w:val="32"/>
        </w:rPr>
        <w:t xml:space="preserve"> </w:t>
      </w:r>
      <w:r w:rsidR="00DF07C4">
        <w:rPr>
          <w:rFonts w:ascii="仿宋_GB2312" w:eastAsia="仿宋_GB2312" w:hint="eastAsia"/>
          <w:sz w:val="32"/>
          <w:szCs w:val="32"/>
        </w:rPr>
        <w:t xml:space="preserve">      </w:t>
      </w:r>
      <w:r w:rsidR="00696AE0">
        <w:rPr>
          <w:rFonts w:ascii="仿宋_GB2312" w:eastAsia="仿宋_GB2312" w:hint="eastAsia"/>
          <w:sz w:val="32"/>
          <w:szCs w:val="32"/>
        </w:rPr>
        <w:t xml:space="preserve"> </w:t>
      </w:r>
    </w:p>
    <w:p w:rsidR="00872453" w:rsidRDefault="0000412C">
      <w:pPr>
        <w:spacing w:line="360" w:lineRule="auto"/>
        <w:ind w:firstLineChars="1600" w:firstLine="5120"/>
        <w:rPr>
          <w:rFonts w:ascii="仿宋_GB2312" w:eastAsia="仿宋_GB2312"/>
          <w:sz w:val="32"/>
          <w:szCs w:val="32"/>
        </w:rPr>
      </w:pPr>
      <w:r>
        <w:rPr>
          <w:rFonts w:ascii="仿宋_GB2312" w:eastAsia="仿宋_GB2312" w:hint="eastAsia"/>
          <w:sz w:val="32"/>
          <w:szCs w:val="32"/>
        </w:rPr>
        <w:t>202</w:t>
      </w:r>
      <w:r w:rsidR="00415F03">
        <w:rPr>
          <w:rFonts w:ascii="仿宋_GB2312" w:eastAsia="仿宋_GB2312" w:hint="eastAsia"/>
          <w:sz w:val="32"/>
          <w:szCs w:val="32"/>
        </w:rPr>
        <w:t>3</w:t>
      </w:r>
      <w:r>
        <w:rPr>
          <w:rFonts w:ascii="仿宋_GB2312" w:eastAsia="仿宋_GB2312" w:hint="eastAsia"/>
          <w:sz w:val="32"/>
          <w:szCs w:val="32"/>
        </w:rPr>
        <w:t>年</w:t>
      </w:r>
      <w:r w:rsidR="00415F03">
        <w:rPr>
          <w:rFonts w:ascii="仿宋_GB2312" w:eastAsia="仿宋_GB2312" w:hint="eastAsia"/>
          <w:sz w:val="32"/>
          <w:szCs w:val="32"/>
        </w:rPr>
        <w:t>5</w:t>
      </w:r>
      <w:r>
        <w:rPr>
          <w:rFonts w:ascii="仿宋_GB2312" w:eastAsia="仿宋_GB2312" w:hint="eastAsia"/>
          <w:sz w:val="32"/>
          <w:szCs w:val="32"/>
        </w:rPr>
        <w:t>月</w:t>
      </w:r>
      <w:r w:rsidR="00115A9F">
        <w:rPr>
          <w:rFonts w:ascii="仿宋_GB2312" w:eastAsia="仿宋_GB2312" w:hint="eastAsia"/>
          <w:sz w:val="32"/>
          <w:szCs w:val="32"/>
        </w:rPr>
        <w:t>23</w:t>
      </w:r>
      <w:r>
        <w:rPr>
          <w:rFonts w:ascii="仿宋_GB2312" w:eastAsia="仿宋_GB2312" w:hint="eastAsia"/>
          <w:sz w:val="32"/>
          <w:szCs w:val="32"/>
        </w:rPr>
        <w:t>日</w:t>
      </w:r>
    </w:p>
    <w:p w:rsidR="00872453" w:rsidRDefault="00872453">
      <w:pPr>
        <w:spacing w:line="200" w:lineRule="exact"/>
        <w:rPr>
          <w:rFonts w:ascii="仿宋_GB2312" w:eastAsia="仿宋_GB2312" w:hAnsi="仿宋"/>
          <w:sz w:val="32"/>
          <w:szCs w:val="32"/>
        </w:rPr>
      </w:pPr>
    </w:p>
    <w:p w:rsidR="00872453" w:rsidRDefault="00872453">
      <w:pPr>
        <w:spacing w:line="200" w:lineRule="exact"/>
        <w:rPr>
          <w:rFonts w:ascii="仿宋_GB2312" w:eastAsia="仿宋_GB2312" w:hAnsi="仿宋"/>
          <w:sz w:val="32"/>
          <w:szCs w:val="32"/>
        </w:rPr>
      </w:pPr>
    </w:p>
    <w:p w:rsidR="00872453" w:rsidRDefault="00872453">
      <w:pPr>
        <w:spacing w:line="200" w:lineRule="exact"/>
        <w:rPr>
          <w:rFonts w:ascii="仿宋_GB2312" w:eastAsia="仿宋_GB2312" w:hAnsi="仿宋"/>
          <w:sz w:val="32"/>
          <w:szCs w:val="32"/>
        </w:rPr>
      </w:pPr>
    </w:p>
    <w:p w:rsidR="00872453" w:rsidRDefault="00872453">
      <w:pPr>
        <w:spacing w:line="200" w:lineRule="exact"/>
        <w:rPr>
          <w:rFonts w:ascii="仿宋_GB2312" w:eastAsia="仿宋_GB2312" w:hAnsi="仿宋"/>
          <w:sz w:val="32"/>
          <w:szCs w:val="32"/>
        </w:rPr>
      </w:pPr>
    </w:p>
    <w:p w:rsidR="00872453" w:rsidRDefault="00872453">
      <w:pPr>
        <w:spacing w:line="200" w:lineRule="exact"/>
        <w:rPr>
          <w:rFonts w:ascii="仿宋_GB2312" w:eastAsia="仿宋_GB2312" w:hAnsi="仿宋"/>
          <w:sz w:val="32"/>
          <w:szCs w:val="32"/>
        </w:rPr>
      </w:pPr>
    </w:p>
    <w:p w:rsidR="00872453" w:rsidRDefault="00872453">
      <w:pPr>
        <w:spacing w:line="200" w:lineRule="exact"/>
        <w:rPr>
          <w:rFonts w:ascii="仿宋_GB2312" w:eastAsia="仿宋_GB2312" w:hAnsi="仿宋"/>
          <w:sz w:val="32"/>
          <w:szCs w:val="32"/>
        </w:rPr>
      </w:pPr>
    </w:p>
    <w:p w:rsidR="00872453" w:rsidRDefault="00872453">
      <w:pPr>
        <w:spacing w:line="200" w:lineRule="exact"/>
        <w:rPr>
          <w:rFonts w:ascii="仿宋_GB2312" w:eastAsia="仿宋_GB2312" w:hAnsi="仿宋"/>
          <w:sz w:val="32"/>
          <w:szCs w:val="32"/>
        </w:rPr>
      </w:pPr>
    </w:p>
    <w:p w:rsidR="00872453" w:rsidRDefault="00872453">
      <w:pPr>
        <w:spacing w:line="200" w:lineRule="exact"/>
        <w:rPr>
          <w:rFonts w:ascii="仿宋_GB2312" w:eastAsia="仿宋_GB2312" w:hAnsi="仿宋"/>
          <w:sz w:val="32"/>
          <w:szCs w:val="32"/>
        </w:rPr>
      </w:pPr>
    </w:p>
    <w:p w:rsidR="00872453" w:rsidRDefault="00872453">
      <w:pPr>
        <w:spacing w:line="200" w:lineRule="exact"/>
        <w:rPr>
          <w:rFonts w:ascii="仿宋_GB2312" w:eastAsia="仿宋_GB2312" w:hAnsi="仿宋"/>
          <w:sz w:val="32"/>
          <w:szCs w:val="32"/>
        </w:rPr>
      </w:pPr>
    </w:p>
    <w:p w:rsidR="00872453" w:rsidRDefault="00872453">
      <w:pPr>
        <w:spacing w:line="200" w:lineRule="exact"/>
        <w:rPr>
          <w:rFonts w:ascii="仿宋_GB2312" w:eastAsia="仿宋_GB2312" w:hAnsi="仿宋"/>
          <w:sz w:val="32"/>
          <w:szCs w:val="32"/>
        </w:rPr>
      </w:pPr>
    </w:p>
    <w:p w:rsidR="00872453" w:rsidRDefault="00872453">
      <w:pPr>
        <w:spacing w:line="200" w:lineRule="exact"/>
        <w:rPr>
          <w:rFonts w:ascii="仿宋_GB2312" w:eastAsia="仿宋_GB2312" w:hAnsi="仿宋"/>
          <w:sz w:val="32"/>
          <w:szCs w:val="32"/>
        </w:rPr>
      </w:pPr>
    </w:p>
    <w:p w:rsidR="00872453" w:rsidRDefault="00872453">
      <w:pPr>
        <w:spacing w:line="200" w:lineRule="exact"/>
        <w:rPr>
          <w:rFonts w:ascii="仿宋_GB2312" w:eastAsia="仿宋_GB2312" w:hAnsi="仿宋"/>
          <w:sz w:val="32"/>
          <w:szCs w:val="32"/>
        </w:rPr>
      </w:pPr>
    </w:p>
    <w:p w:rsidR="00872453" w:rsidRDefault="00872453">
      <w:pPr>
        <w:spacing w:line="200" w:lineRule="exact"/>
        <w:rPr>
          <w:rFonts w:ascii="仿宋_GB2312" w:eastAsia="仿宋_GB2312" w:hAnsi="仿宋"/>
          <w:sz w:val="32"/>
          <w:szCs w:val="32"/>
        </w:rPr>
      </w:pPr>
    </w:p>
    <w:p w:rsidR="00872453" w:rsidRDefault="00872453">
      <w:pPr>
        <w:spacing w:line="200" w:lineRule="exact"/>
        <w:rPr>
          <w:rFonts w:ascii="仿宋_GB2312" w:eastAsia="仿宋_GB2312" w:hAnsi="仿宋"/>
          <w:sz w:val="32"/>
          <w:szCs w:val="32"/>
        </w:rPr>
      </w:pPr>
    </w:p>
    <w:p w:rsidR="00872453" w:rsidRDefault="00872453">
      <w:pPr>
        <w:spacing w:line="200" w:lineRule="exact"/>
        <w:rPr>
          <w:rFonts w:ascii="仿宋_GB2312" w:eastAsia="仿宋_GB2312" w:hAnsi="仿宋"/>
          <w:sz w:val="32"/>
          <w:szCs w:val="32"/>
        </w:rPr>
      </w:pPr>
    </w:p>
    <w:p w:rsidR="00872453" w:rsidRDefault="00872453">
      <w:pPr>
        <w:spacing w:line="200" w:lineRule="exact"/>
        <w:rPr>
          <w:rFonts w:ascii="仿宋_GB2312" w:eastAsia="仿宋_GB2312" w:hAnsi="仿宋"/>
          <w:sz w:val="32"/>
          <w:szCs w:val="32"/>
        </w:rPr>
      </w:pPr>
    </w:p>
    <w:p w:rsidR="00872453" w:rsidRDefault="00872453">
      <w:pPr>
        <w:spacing w:line="200" w:lineRule="exact"/>
        <w:rPr>
          <w:rFonts w:ascii="仿宋_GB2312" w:eastAsia="仿宋_GB2312" w:hAnsi="仿宋"/>
          <w:sz w:val="32"/>
          <w:szCs w:val="32"/>
        </w:rPr>
      </w:pPr>
    </w:p>
    <w:p w:rsidR="00872453" w:rsidRDefault="00872453">
      <w:pPr>
        <w:spacing w:line="200" w:lineRule="exact"/>
        <w:rPr>
          <w:rFonts w:ascii="仿宋_GB2312" w:eastAsia="仿宋_GB2312" w:hAnsi="仿宋"/>
          <w:sz w:val="32"/>
          <w:szCs w:val="32"/>
        </w:rPr>
      </w:pPr>
    </w:p>
    <w:p w:rsidR="00872453" w:rsidRDefault="00872453">
      <w:pPr>
        <w:spacing w:line="200" w:lineRule="exact"/>
        <w:rPr>
          <w:rFonts w:ascii="仿宋_GB2312" w:eastAsia="仿宋_GB2312" w:hAnsi="仿宋"/>
          <w:sz w:val="32"/>
          <w:szCs w:val="32"/>
        </w:rPr>
      </w:pPr>
    </w:p>
    <w:p w:rsidR="00872453" w:rsidRDefault="0000412C">
      <w:pPr>
        <w:widowControl/>
        <w:jc w:val="left"/>
        <w:rPr>
          <w:rFonts w:ascii="仿宋_GB2312" w:eastAsia="仿宋_GB2312" w:hAnsi="仿宋"/>
          <w:sz w:val="32"/>
          <w:szCs w:val="32"/>
        </w:rPr>
      </w:pPr>
      <w:r>
        <w:rPr>
          <w:rFonts w:ascii="仿宋_GB2312" w:eastAsia="仿宋_GB2312" w:hAnsi="仿宋"/>
          <w:sz w:val="32"/>
          <w:szCs w:val="32"/>
        </w:rPr>
        <w:br w:type="page"/>
      </w:r>
    </w:p>
    <w:p w:rsidR="00872453" w:rsidRDefault="0000412C">
      <w:pPr>
        <w:snapToGrid w:val="0"/>
        <w:spacing w:line="240" w:lineRule="atLeast"/>
        <w:rPr>
          <w:rFonts w:ascii="黑体" w:eastAsia="黑体" w:hAnsi="黑体"/>
          <w:bCs/>
          <w:sz w:val="32"/>
          <w:szCs w:val="32"/>
        </w:rPr>
      </w:pPr>
      <w:r>
        <w:rPr>
          <w:rFonts w:ascii="黑体" w:eastAsia="黑体" w:hAnsi="黑体" w:hint="eastAsia"/>
          <w:bCs/>
          <w:sz w:val="32"/>
          <w:szCs w:val="32"/>
        </w:rPr>
        <w:lastRenderedPageBreak/>
        <w:t>附件</w:t>
      </w:r>
    </w:p>
    <w:p w:rsidR="00415F03" w:rsidRDefault="00415F03" w:rsidP="00831BF5">
      <w:pPr>
        <w:adjustRightInd w:val="0"/>
        <w:snapToGrid w:val="0"/>
        <w:jc w:val="center"/>
        <w:rPr>
          <w:rFonts w:ascii="方正小标宋简体" w:eastAsia="方正小标宋简体"/>
          <w:bCs/>
          <w:sz w:val="44"/>
          <w:szCs w:val="36"/>
        </w:rPr>
      </w:pPr>
      <w:r>
        <w:rPr>
          <w:rFonts w:ascii="方正小标宋简体" w:eastAsia="方正小标宋简体" w:hint="eastAsia"/>
          <w:bCs/>
          <w:sz w:val="44"/>
          <w:szCs w:val="36"/>
        </w:rPr>
        <w:t>南昌高新技术产业开发区</w:t>
      </w:r>
      <w:r w:rsidR="001B7B3F" w:rsidRPr="001B7B3F">
        <w:rPr>
          <w:rFonts w:ascii="方正小标宋简体" w:eastAsia="方正小标宋简体" w:hint="eastAsia"/>
          <w:bCs/>
          <w:sz w:val="44"/>
          <w:szCs w:val="36"/>
        </w:rPr>
        <w:t>瑶湖北岸片区土地</w:t>
      </w:r>
    </w:p>
    <w:p w:rsidR="00872453" w:rsidRPr="00831BF5" w:rsidRDefault="001B7B3F" w:rsidP="00831BF5">
      <w:pPr>
        <w:adjustRightInd w:val="0"/>
        <w:snapToGrid w:val="0"/>
        <w:jc w:val="center"/>
        <w:rPr>
          <w:rFonts w:ascii="方正小标宋简体" w:eastAsia="方正小标宋简体" w:hAnsi="仿宋"/>
          <w:spacing w:val="-6"/>
          <w:sz w:val="44"/>
          <w:szCs w:val="44"/>
        </w:rPr>
      </w:pPr>
      <w:r w:rsidRPr="001B7B3F">
        <w:rPr>
          <w:rFonts w:ascii="方正小标宋简体" w:eastAsia="方正小标宋简体" w:hint="eastAsia"/>
          <w:bCs/>
          <w:sz w:val="44"/>
          <w:szCs w:val="36"/>
        </w:rPr>
        <w:t>征收成片开发方案（2023年</w:t>
      </w:r>
      <w:r w:rsidR="00415F03">
        <w:rPr>
          <w:rFonts w:ascii="方正小标宋简体" w:eastAsia="方正小标宋简体" w:hint="eastAsia"/>
          <w:bCs/>
          <w:sz w:val="44"/>
          <w:szCs w:val="36"/>
        </w:rPr>
        <w:t>度</w:t>
      </w:r>
      <w:r w:rsidRPr="001B7B3F">
        <w:rPr>
          <w:rFonts w:ascii="方正小标宋简体" w:eastAsia="方正小标宋简体" w:hint="eastAsia"/>
          <w:bCs/>
          <w:sz w:val="44"/>
          <w:szCs w:val="36"/>
        </w:rPr>
        <w:t>）</w:t>
      </w:r>
      <w:r w:rsidR="00831BF5" w:rsidRPr="00831BF5">
        <w:rPr>
          <w:rFonts w:ascii="方正小标宋简体" w:eastAsia="方正小标宋简体" w:hAnsi="仿宋" w:hint="eastAsia"/>
          <w:spacing w:val="-6"/>
          <w:sz w:val="44"/>
          <w:szCs w:val="44"/>
        </w:rPr>
        <w:t>（草</w:t>
      </w:r>
      <w:r w:rsidR="0000412C">
        <w:rPr>
          <w:rFonts w:ascii="方正小标宋简体" w:eastAsia="方正小标宋简体" w:hint="eastAsia"/>
          <w:bCs/>
          <w:sz w:val="44"/>
          <w:szCs w:val="36"/>
        </w:rPr>
        <w:t>案）</w:t>
      </w:r>
    </w:p>
    <w:p w:rsidR="00872453" w:rsidRDefault="00872453">
      <w:pPr>
        <w:ind w:firstLineChars="200" w:firstLine="640"/>
        <w:rPr>
          <w:rFonts w:ascii="仿宋_GB2312" w:eastAsia="仿宋_GB2312"/>
          <w:sz w:val="32"/>
          <w:szCs w:val="32"/>
        </w:rPr>
      </w:pPr>
    </w:p>
    <w:p w:rsidR="001C7AA8" w:rsidRPr="001C7AA8" w:rsidRDefault="001C7AA8" w:rsidP="00E07CD5">
      <w:pPr>
        <w:pStyle w:val="1"/>
        <w:numPr>
          <w:ilvl w:val="0"/>
          <w:numId w:val="1"/>
        </w:numPr>
        <w:spacing w:line="360" w:lineRule="auto"/>
        <w:ind w:firstLineChars="200" w:firstLine="640"/>
        <w:contextualSpacing/>
        <w:rPr>
          <w:rFonts w:ascii="黑体" w:eastAsia="黑体" w:hAnsi="黑体"/>
          <w:b w:val="0"/>
          <w:sz w:val="32"/>
          <w:szCs w:val="32"/>
        </w:rPr>
      </w:pPr>
      <w:r w:rsidRPr="001C7AA8">
        <w:rPr>
          <w:rFonts w:ascii="黑体" w:eastAsia="黑体" w:hAnsi="黑体" w:hint="eastAsia"/>
          <w:b w:val="0"/>
          <w:sz w:val="32"/>
          <w:szCs w:val="32"/>
        </w:rPr>
        <w:t>编制依据</w:t>
      </w:r>
    </w:p>
    <w:p w:rsidR="001C7AA8" w:rsidRPr="001C7AA8" w:rsidRDefault="00831BF5" w:rsidP="00E07CD5">
      <w:pPr>
        <w:spacing w:line="360" w:lineRule="auto"/>
        <w:ind w:firstLine="640"/>
        <w:contextualSpacing/>
        <w:rPr>
          <w:rFonts w:ascii="仿宋_GB2312" w:eastAsia="仿宋_GB2312"/>
          <w:sz w:val="32"/>
          <w:szCs w:val="32"/>
        </w:rPr>
      </w:pPr>
      <w:r w:rsidRPr="00831BF5">
        <w:rPr>
          <w:rFonts w:ascii="仿宋_GB2312" w:eastAsia="仿宋_GB2312" w:hint="eastAsia"/>
          <w:sz w:val="32"/>
          <w:szCs w:val="32"/>
        </w:rPr>
        <w:t>依据《中华人民共和国土地管理法》、《自然资源部关于印发〈土地征收成片开发标准（试行）〉的通知》（自然资规〔2020〕5号）、《江西省人民政府办公厅关于执行土地征收成片开发标准（试行）的指导意见》（赣府厅发〔2021〕2号）、《南昌市国土空间规划（2021-2035年）》、《</w:t>
      </w:r>
      <w:r w:rsidR="001B7B3F" w:rsidRPr="001B7B3F">
        <w:rPr>
          <w:rFonts w:ascii="仿宋_GB2312" w:eastAsia="仿宋_GB2312" w:hint="eastAsia"/>
          <w:sz w:val="32"/>
          <w:szCs w:val="32"/>
        </w:rPr>
        <w:t>南昌市瑶湖组团东岸产业基地控制性详细规划</w:t>
      </w:r>
      <w:r w:rsidRPr="00831BF5">
        <w:rPr>
          <w:rFonts w:ascii="仿宋_GB2312" w:eastAsia="仿宋_GB2312" w:hint="eastAsia"/>
          <w:sz w:val="32"/>
          <w:szCs w:val="32"/>
        </w:rPr>
        <w:t>》</w:t>
      </w:r>
      <w:r w:rsidR="000C1B09">
        <w:rPr>
          <w:rFonts w:ascii="仿宋_GB2312" w:eastAsia="仿宋_GB2312" w:hint="eastAsia"/>
          <w:sz w:val="32"/>
          <w:szCs w:val="32"/>
        </w:rPr>
        <w:t>、《</w:t>
      </w:r>
      <w:r w:rsidR="000C1B09" w:rsidRPr="000C1B09">
        <w:rPr>
          <w:rFonts w:ascii="仿宋_GB2312" w:eastAsia="仿宋_GB2312" w:hint="eastAsia"/>
          <w:sz w:val="32"/>
          <w:szCs w:val="32"/>
        </w:rPr>
        <w:t>南昌市</w:t>
      </w:r>
      <w:r w:rsidR="00E07CD5">
        <w:rPr>
          <w:rFonts w:ascii="仿宋_GB2312" w:eastAsia="仿宋_GB2312" w:hint="eastAsia"/>
          <w:sz w:val="32"/>
          <w:szCs w:val="32"/>
        </w:rPr>
        <w:t>高新区</w:t>
      </w:r>
      <w:r w:rsidR="000C1B09" w:rsidRPr="000C1B09">
        <w:rPr>
          <w:rFonts w:ascii="仿宋_GB2312" w:eastAsia="仿宋_GB2312" w:hint="eastAsia"/>
          <w:sz w:val="32"/>
          <w:szCs w:val="32"/>
        </w:rPr>
        <w:t>瑶湖组团麻丘综合区控制性详细规划</w:t>
      </w:r>
      <w:r w:rsidR="000C1B09">
        <w:rPr>
          <w:rFonts w:ascii="仿宋_GB2312" w:eastAsia="仿宋_GB2312" w:hint="eastAsia"/>
          <w:sz w:val="32"/>
          <w:szCs w:val="32"/>
        </w:rPr>
        <w:t>》</w:t>
      </w:r>
      <w:r w:rsidRPr="00831BF5">
        <w:rPr>
          <w:rFonts w:ascii="仿宋_GB2312" w:eastAsia="仿宋_GB2312" w:hint="eastAsia"/>
          <w:sz w:val="32"/>
          <w:szCs w:val="32"/>
        </w:rPr>
        <w:t>等文件的相关规定编制《</w:t>
      </w:r>
      <w:r w:rsidR="00415F03">
        <w:rPr>
          <w:rFonts w:ascii="仿宋_GB2312" w:eastAsia="仿宋_GB2312" w:hint="eastAsia"/>
          <w:sz w:val="32"/>
          <w:szCs w:val="32"/>
        </w:rPr>
        <w:t>南昌高新技术产业开发区</w:t>
      </w:r>
      <w:r w:rsidR="00E51347" w:rsidRPr="00E51347">
        <w:rPr>
          <w:rFonts w:ascii="仿宋_GB2312" w:eastAsia="仿宋_GB2312" w:hint="eastAsia"/>
          <w:sz w:val="32"/>
          <w:szCs w:val="32"/>
        </w:rPr>
        <w:t>瑶湖北岸片区土地征收成片开发方案（2023年</w:t>
      </w:r>
      <w:r w:rsidR="00415F03">
        <w:rPr>
          <w:rFonts w:ascii="仿宋_GB2312" w:eastAsia="仿宋_GB2312" w:hint="eastAsia"/>
          <w:sz w:val="32"/>
          <w:szCs w:val="32"/>
        </w:rPr>
        <w:t>度</w:t>
      </w:r>
      <w:r w:rsidR="00E51347" w:rsidRPr="00E51347">
        <w:rPr>
          <w:rFonts w:ascii="仿宋_GB2312" w:eastAsia="仿宋_GB2312" w:hint="eastAsia"/>
          <w:sz w:val="32"/>
          <w:szCs w:val="32"/>
        </w:rPr>
        <w:t>）（草案）</w:t>
      </w:r>
      <w:r w:rsidRPr="00831BF5">
        <w:rPr>
          <w:rFonts w:ascii="仿宋_GB2312" w:eastAsia="仿宋_GB2312" w:hint="eastAsia"/>
          <w:sz w:val="32"/>
          <w:szCs w:val="32"/>
        </w:rPr>
        <w:t>》</w:t>
      </w:r>
      <w:r w:rsidR="001C7AA8" w:rsidRPr="001C7AA8">
        <w:rPr>
          <w:rFonts w:ascii="仿宋_GB2312" w:eastAsia="仿宋_GB2312" w:hint="eastAsia"/>
          <w:sz w:val="32"/>
          <w:szCs w:val="32"/>
        </w:rPr>
        <w:t>。</w:t>
      </w:r>
    </w:p>
    <w:p w:rsidR="001C7AA8" w:rsidRPr="001C7AA8" w:rsidRDefault="001C7AA8" w:rsidP="00E07CD5">
      <w:pPr>
        <w:pStyle w:val="1"/>
        <w:numPr>
          <w:ilvl w:val="0"/>
          <w:numId w:val="1"/>
        </w:numPr>
        <w:spacing w:line="360" w:lineRule="auto"/>
        <w:ind w:firstLineChars="200" w:firstLine="640"/>
        <w:contextualSpacing/>
        <w:rPr>
          <w:rFonts w:ascii="黑体" w:eastAsia="黑体" w:hAnsi="黑体"/>
          <w:b w:val="0"/>
          <w:sz w:val="32"/>
          <w:szCs w:val="32"/>
        </w:rPr>
      </w:pPr>
      <w:r w:rsidRPr="001C7AA8">
        <w:rPr>
          <w:rFonts w:ascii="黑体" w:eastAsia="黑体" w:hAnsi="黑体" w:hint="eastAsia"/>
          <w:b w:val="0"/>
          <w:sz w:val="32"/>
          <w:szCs w:val="32"/>
        </w:rPr>
        <w:t>基本情况</w:t>
      </w:r>
    </w:p>
    <w:p w:rsidR="001C7AA8" w:rsidRPr="00831BF5" w:rsidRDefault="00831BF5" w:rsidP="00E07CD5">
      <w:pPr>
        <w:spacing w:line="360" w:lineRule="auto"/>
        <w:ind w:firstLine="643"/>
        <w:contextualSpacing/>
        <w:rPr>
          <w:rFonts w:ascii="仿宋_GB2312" w:eastAsia="仿宋_GB2312"/>
          <w:sz w:val="32"/>
          <w:szCs w:val="32"/>
        </w:rPr>
      </w:pPr>
      <w:r w:rsidRPr="00831BF5">
        <w:rPr>
          <w:rFonts w:ascii="仿宋_GB2312" w:eastAsia="仿宋_GB2312" w:hint="eastAsia"/>
          <w:sz w:val="32"/>
          <w:szCs w:val="32"/>
        </w:rPr>
        <w:t>本次土地征收成片开发范围位于</w:t>
      </w:r>
      <w:r w:rsidR="00415F03">
        <w:rPr>
          <w:rFonts w:ascii="仿宋_GB2312" w:eastAsia="仿宋_GB2312" w:hint="eastAsia"/>
          <w:sz w:val="32"/>
          <w:szCs w:val="32"/>
        </w:rPr>
        <w:t>南昌</w:t>
      </w:r>
      <w:r w:rsidR="00607F5B">
        <w:rPr>
          <w:rFonts w:ascii="仿宋_GB2312" w:eastAsia="仿宋_GB2312" w:hint="eastAsia"/>
          <w:sz w:val="32"/>
          <w:szCs w:val="32"/>
        </w:rPr>
        <w:t>高新区</w:t>
      </w:r>
      <w:r w:rsidRPr="00831BF5">
        <w:rPr>
          <w:rFonts w:ascii="仿宋_GB2312" w:eastAsia="仿宋_GB2312" w:hint="eastAsia"/>
          <w:sz w:val="32"/>
          <w:szCs w:val="32"/>
        </w:rPr>
        <w:t>瑶湖组团东岸产业片区</w:t>
      </w:r>
      <w:r w:rsidR="000C1B09">
        <w:rPr>
          <w:rFonts w:ascii="仿宋_GB2312" w:eastAsia="仿宋_GB2312" w:hint="eastAsia"/>
          <w:sz w:val="32"/>
          <w:szCs w:val="32"/>
        </w:rPr>
        <w:t>、瑶湖组团麻丘综合片区，</w:t>
      </w:r>
      <w:r w:rsidRPr="00831BF5">
        <w:rPr>
          <w:rFonts w:ascii="仿宋_GB2312" w:eastAsia="仿宋_GB2312" w:hint="eastAsia"/>
          <w:sz w:val="32"/>
          <w:szCs w:val="32"/>
        </w:rPr>
        <w:t>东临</w:t>
      </w:r>
      <w:r w:rsidR="00025519">
        <w:rPr>
          <w:rFonts w:ascii="仿宋_GB2312" w:eastAsia="仿宋_GB2312" w:hint="eastAsia"/>
          <w:sz w:val="32"/>
          <w:szCs w:val="32"/>
        </w:rPr>
        <w:t>至马埠罗家</w:t>
      </w:r>
      <w:r w:rsidRPr="00831BF5">
        <w:rPr>
          <w:rFonts w:ascii="仿宋_GB2312" w:eastAsia="仿宋_GB2312" w:hint="eastAsia"/>
          <w:sz w:val="32"/>
          <w:szCs w:val="32"/>
        </w:rPr>
        <w:t>，南至</w:t>
      </w:r>
      <w:r w:rsidR="00025519">
        <w:rPr>
          <w:rFonts w:ascii="仿宋_GB2312" w:eastAsia="仿宋_GB2312" w:hint="eastAsia"/>
          <w:sz w:val="32"/>
          <w:szCs w:val="32"/>
        </w:rPr>
        <w:t>麻丘中心小学</w:t>
      </w:r>
      <w:r w:rsidRPr="00831BF5">
        <w:rPr>
          <w:rFonts w:ascii="仿宋_GB2312" w:eastAsia="仿宋_GB2312" w:hint="eastAsia"/>
          <w:sz w:val="32"/>
          <w:szCs w:val="32"/>
        </w:rPr>
        <w:t>，西至</w:t>
      </w:r>
      <w:r w:rsidR="00025519">
        <w:rPr>
          <w:rFonts w:ascii="仿宋_GB2312" w:eastAsia="仿宋_GB2312" w:hint="eastAsia"/>
          <w:sz w:val="32"/>
          <w:szCs w:val="32"/>
        </w:rPr>
        <w:t>航空城</w:t>
      </w:r>
      <w:r w:rsidRPr="00831BF5">
        <w:rPr>
          <w:rFonts w:ascii="仿宋_GB2312" w:eastAsia="仿宋_GB2312" w:hint="eastAsia"/>
          <w:sz w:val="32"/>
          <w:szCs w:val="32"/>
        </w:rPr>
        <w:t>大道，北</w:t>
      </w:r>
      <w:r w:rsidR="00025519">
        <w:rPr>
          <w:rFonts w:ascii="仿宋_GB2312" w:eastAsia="仿宋_GB2312" w:hint="eastAsia"/>
          <w:sz w:val="32"/>
          <w:szCs w:val="32"/>
        </w:rPr>
        <w:t>临赣江南支</w:t>
      </w:r>
      <w:r w:rsidRPr="00831BF5">
        <w:rPr>
          <w:rFonts w:ascii="仿宋_GB2312" w:eastAsia="仿宋_GB2312" w:hint="eastAsia"/>
          <w:sz w:val="32"/>
          <w:szCs w:val="32"/>
        </w:rPr>
        <w:t>，范围面积</w:t>
      </w:r>
      <w:r w:rsidR="006D2186" w:rsidRPr="006D2186">
        <w:rPr>
          <w:rFonts w:ascii="仿宋_GB2312" w:eastAsia="仿宋_GB2312"/>
          <w:sz w:val="32"/>
          <w:szCs w:val="32"/>
        </w:rPr>
        <w:t>33.5648</w:t>
      </w:r>
      <w:r w:rsidRPr="00831BF5">
        <w:rPr>
          <w:rFonts w:ascii="仿宋_GB2312" w:eastAsia="仿宋_GB2312" w:hint="eastAsia"/>
          <w:sz w:val="32"/>
          <w:szCs w:val="32"/>
        </w:rPr>
        <w:t>公顷。现状权属涉及</w:t>
      </w:r>
      <w:r w:rsidR="00C73257" w:rsidRPr="00C73257">
        <w:rPr>
          <w:rFonts w:ascii="仿宋_GB2312" w:eastAsia="仿宋_GB2312" w:hint="eastAsia"/>
          <w:sz w:val="32"/>
          <w:szCs w:val="32"/>
        </w:rPr>
        <w:t>昌东镇滁槎村张家、赵家、彭家组农民集体，昌东镇李家村二、三组农民集体，昌东镇下尾村一、二、三组农民集体</w:t>
      </w:r>
      <w:r w:rsidR="00C73257">
        <w:rPr>
          <w:rFonts w:ascii="仿宋_GB2312" w:eastAsia="仿宋_GB2312" w:hint="eastAsia"/>
          <w:sz w:val="32"/>
          <w:szCs w:val="32"/>
        </w:rPr>
        <w:t>，</w:t>
      </w:r>
      <w:r w:rsidR="00C73257" w:rsidRPr="00C73257">
        <w:rPr>
          <w:rFonts w:ascii="仿宋_GB2312" w:eastAsia="仿宋_GB2312" w:hint="eastAsia"/>
          <w:sz w:val="32"/>
          <w:szCs w:val="32"/>
        </w:rPr>
        <w:t>麻丘镇刘城村八组农民集体</w:t>
      </w:r>
      <w:r w:rsidR="00C73257">
        <w:rPr>
          <w:rFonts w:ascii="仿宋_GB2312" w:eastAsia="仿宋_GB2312" w:hint="eastAsia"/>
          <w:sz w:val="32"/>
          <w:szCs w:val="32"/>
        </w:rPr>
        <w:t>。</w:t>
      </w:r>
      <w:r w:rsidRPr="00831BF5">
        <w:rPr>
          <w:rFonts w:ascii="仿宋_GB2312" w:eastAsia="仿宋_GB2312" w:hint="eastAsia"/>
          <w:sz w:val="32"/>
          <w:szCs w:val="32"/>
        </w:rPr>
        <w:t>现状用地包含</w:t>
      </w:r>
      <w:r w:rsidR="003C70B3" w:rsidRPr="00E45F80">
        <w:rPr>
          <w:rFonts w:ascii="仿宋_GB2312" w:eastAsia="仿宋_GB2312" w:hint="eastAsia"/>
          <w:sz w:val="32"/>
          <w:szCs w:val="32"/>
        </w:rPr>
        <w:t>建制镇6.0294公顷、村庄4.3203公顷、风景名胜及特殊用地0.4675公顷、公路用地3.8375公顷、沟渠1.0072公顷、果园1.8879</w:t>
      </w:r>
      <w:r w:rsidR="003C70B3" w:rsidRPr="00E45F80">
        <w:rPr>
          <w:rFonts w:ascii="仿宋_GB2312" w:eastAsia="仿宋_GB2312" w:hint="eastAsia"/>
          <w:sz w:val="32"/>
          <w:szCs w:val="32"/>
        </w:rPr>
        <w:lastRenderedPageBreak/>
        <w:t>公顷、坑塘水面</w:t>
      </w:r>
      <w:r w:rsidR="003C70B3" w:rsidRPr="00E45F80">
        <w:rPr>
          <w:rFonts w:ascii="仿宋_GB2312" w:eastAsia="仿宋_GB2312"/>
          <w:sz w:val="32"/>
          <w:szCs w:val="32"/>
        </w:rPr>
        <w:t>4.5370</w:t>
      </w:r>
      <w:r w:rsidR="003C70B3" w:rsidRPr="00E45F80">
        <w:rPr>
          <w:rFonts w:ascii="仿宋_GB2312" w:eastAsia="仿宋_GB2312" w:hint="eastAsia"/>
          <w:sz w:val="32"/>
          <w:szCs w:val="32"/>
        </w:rPr>
        <w:t>公顷、农村道路0.0906公顷、其他草地0.0729公顷、其他林地0.6968公顷、设施农用地0.0461公顷、水田10.5684公顷、田坎0.0032</w:t>
      </w:r>
      <w:r w:rsidR="003C70B3" w:rsidRPr="003C70B3">
        <w:rPr>
          <w:rFonts w:ascii="仿宋_GB2312" w:eastAsia="仿宋_GB2312" w:hint="eastAsia"/>
          <w:sz w:val="32"/>
          <w:szCs w:val="32"/>
        </w:rPr>
        <w:t>公顷</w:t>
      </w:r>
      <w:r w:rsidR="003C70B3" w:rsidRPr="00E45F80">
        <w:rPr>
          <w:rFonts w:ascii="仿宋_GB2312" w:eastAsia="仿宋_GB2312" w:hint="eastAsia"/>
          <w:sz w:val="32"/>
          <w:szCs w:val="32"/>
        </w:rPr>
        <w:t>。成片开发范围内共含存量已报批用地</w:t>
      </w:r>
      <w:r w:rsidR="003C70B3" w:rsidRPr="00E45F80">
        <w:rPr>
          <w:rFonts w:ascii="仿宋_GB2312" w:eastAsia="仿宋_GB2312"/>
          <w:sz w:val="32"/>
          <w:szCs w:val="32"/>
        </w:rPr>
        <w:t>13.7</w:t>
      </w:r>
      <w:r w:rsidR="00E07CD5">
        <w:rPr>
          <w:rFonts w:ascii="仿宋_GB2312" w:eastAsia="仿宋_GB2312"/>
          <w:sz w:val="32"/>
          <w:szCs w:val="32"/>
        </w:rPr>
        <w:t>43</w:t>
      </w:r>
      <w:r w:rsidR="00E07CD5">
        <w:rPr>
          <w:rFonts w:ascii="仿宋_GB2312" w:eastAsia="仿宋_GB2312" w:hint="eastAsia"/>
          <w:sz w:val="32"/>
          <w:szCs w:val="32"/>
        </w:rPr>
        <w:t>7</w:t>
      </w:r>
      <w:r w:rsidR="003C70B3" w:rsidRPr="00E45F80">
        <w:rPr>
          <w:rFonts w:ascii="仿宋_GB2312" w:eastAsia="仿宋_GB2312" w:hint="eastAsia"/>
          <w:sz w:val="32"/>
          <w:szCs w:val="32"/>
        </w:rPr>
        <w:t>公顷，本次拟征收面积</w:t>
      </w:r>
      <w:r w:rsidR="003C70B3" w:rsidRPr="00E45F80">
        <w:rPr>
          <w:rFonts w:ascii="仿宋_GB2312" w:eastAsia="仿宋_GB2312"/>
          <w:sz w:val="32"/>
          <w:szCs w:val="32"/>
        </w:rPr>
        <w:t>19.821</w:t>
      </w:r>
      <w:r w:rsidR="003C70B3" w:rsidRPr="00E45F80">
        <w:rPr>
          <w:rFonts w:ascii="仿宋_GB2312" w:eastAsia="仿宋_GB2312" w:hint="eastAsia"/>
          <w:sz w:val="32"/>
          <w:szCs w:val="32"/>
        </w:rPr>
        <w:t>1公顷</w:t>
      </w:r>
      <w:r w:rsidRPr="00831BF5">
        <w:rPr>
          <w:rFonts w:ascii="仿宋_GB2312" w:eastAsia="仿宋_GB2312" w:hint="eastAsia"/>
          <w:sz w:val="32"/>
          <w:szCs w:val="32"/>
        </w:rPr>
        <w:t>。</w:t>
      </w:r>
    </w:p>
    <w:p w:rsidR="001C7AA8" w:rsidRPr="001C7AA8" w:rsidRDefault="001C7AA8" w:rsidP="00E07CD5">
      <w:pPr>
        <w:pStyle w:val="1"/>
        <w:numPr>
          <w:ilvl w:val="0"/>
          <w:numId w:val="1"/>
        </w:numPr>
        <w:spacing w:line="360" w:lineRule="auto"/>
        <w:ind w:firstLineChars="200" w:firstLine="640"/>
        <w:contextualSpacing/>
        <w:rPr>
          <w:rFonts w:ascii="黑体" w:eastAsia="黑体" w:hAnsi="黑体"/>
          <w:b w:val="0"/>
          <w:sz w:val="32"/>
          <w:szCs w:val="32"/>
        </w:rPr>
      </w:pPr>
      <w:r w:rsidRPr="001C7AA8">
        <w:rPr>
          <w:rFonts w:ascii="黑体" w:eastAsia="黑体" w:hAnsi="黑体" w:hint="eastAsia"/>
          <w:b w:val="0"/>
          <w:sz w:val="32"/>
          <w:szCs w:val="32"/>
        </w:rPr>
        <w:t>成片开发的必要性</w:t>
      </w:r>
    </w:p>
    <w:p w:rsidR="001C7AA8" w:rsidRPr="001C7AA8" w:rsidRDefault="001C7AA8" w:rsidP="00E07CD5">
      <w:pPr>
        <w:numPr>
          <w:ilvl w:val="0"/>
          <w:numId w:val="2"/>
        </w:numPr>
        <w:spacing w:line="360" w:lineRule="auto"/>
        <w:ind w:firstLineChars="200" w:firstLine="643"/>
        <w:contextualSpacing/>
        <w:rPr>
          <w:rFonts w:ascii="仿宋_GB2312" w:eastAsia="仿宋_GB2312"/>
          <w:b/>
          <w:bCs/>
          <w:sz w:val="32"/>
          <w:szCs w:val="32"/>
        </w:rPr>
      </w:pPr>
      <w:r w:rsidRPr="001C7AA8">
        <w:rPr>
          <w:rFonts w:ascii="仿宋_GB2312" w:eastAsia="仿宋_GB2312" w:hint="eastAsia"/>
          <w:b/>
          <w:bCs/>
          <w:sz w:val="32"/>
          <w:szCs w:val="32"/>
        </w:rPr>
        <w:t>促进社会经济发展需要</w:t>
      </w:r>
    </w:p>
    <w:p w:rsidR="001C7AA8" w:rsidRPr="001C7AA8" w:rsidRDefault="00607F5B" w:rsidP="00E07CD5">
      <w:pPr>
        <w:spacing w:line="360" w:lineRule="auto"/>
        <w:ind w:firstLine="640"/>
        <w:contextualSpacing/>
        <w:rPr>
          <w:rFonts w:ascii="仿宋_GB2312" w:eastAsia="仿宋_GB2312"/>
          <w:sz w:val="32"/>
          <w:szCs w:val="32"/>
        </w:rPr>
      </w:pPr>
      <w:r>
        <w:rPr>
          <w:rFonts w:ascii="仿宋_GB2312" w:eastAsia="仿宋_GB2312" w:hint="eastAsia"/>
          <w:sz w:val="32"/>
          <w:szCs w:val="32"/>
        </w:rPr>
        <w:t>高新区</w:t>
      </w:r>
      <w:r w:rsidR="001C7AA8" w:rsidRPr="001C7AA8">
        <w:rPr>
          <w:rFonts w:ascii="仿宋_GB2312" w:eastAsia="仿宋_GB2312" w:hint="eastAsia"/>
          <w:sz w:val="32"/>
          <w:szCs w:val="32"/>
        </w:rPr>
        <w:t>围绕建设“三区一城”的总目标，坚持“产城融合”发展理念，着力打造产业、科技、城市、生态、人文融合发展的现代化生态科技城，整体经济社会呈现持续向好的良好态势。</w:t>
      </w:r>
    </w:p>
    <w:p w:rsidR="001C7AA8" w:rsidRPr="001C7AA8" w:rsidRDefault="001C7AA8" w:rsidP="00E07CD5">
      <w:pPr>
        <w:spacing w:line="360" w:lineRule="auto"/>
        <w:ind w:firstLine="640"/>
        <w:contextualSpacing/>
        <w:rPr>
          <w:rFonts w:ascii="仿宋_GB2312" w:eastAsia="仿宋_GB2312"/>
          <w:sz w:val="32"/>
          <w:szCs w:val="32"/>
        </w:rPr>
      </w:pPr>
      <w:r w:rsidRPr="001C7AA8">
        <w:rPr>
          <w:rFonts w:ascii="仿宋_GB2312" w:eastAsia="仿宋_GB2312" w:hint="eastAsia"/>
          <w:sz w:val="32"/>
          <w:szCs w:val="32"/>
        </w:rPr>
        <w:t>成片开发方案的实施能保障</w:t>
      </w:r>
      <w:r w:rsidR="00607F5B">
        <w:rPr>
          <w:rFonts w:ascii="仿宋_GB2312" w:eastAsia="仿宋_GB2312" w:hint="eastAsia"/>
          <w:sz w:val="32"/>
          <w:szCs w:val="32"/>
        </w:rPr>
        <w:t>高新区</w:t>
      </w:r>
      <w:r w:rsidRPr="001C7AA8">
        <w:rPr>
          <w:rFonts w:ascii="仿宋_GB2312" w:eastAsia="仿宋_GB2312" w:hint="eastAsia"/>
          <w:sz w:val="32"/>
          <w:szCs w:val="32"/>
        </w:rPr>
        <w:t>重点发展空间用地，为企业入驻提供用地保障；能有效引导资金、技术、人才等资源要素向城市发展方向集中，优化城市用地布局，实现土地集约节约发展，促进</w:t>
      </w:r>
      <w:r w:rsidR="00607F5B">
        <w:rPr>
          <w:rFonts w:ascii="仿宋_GB2312" w:eastAsia="仿宋_GB2312" w:hint="eastAsia"/>
          <w:sz w:val="32"/>
          <w:szCs w:val="32"/>
        </w:rPr>
        <w:t>高新区</w:t>
      </w:r>
      <w:r w:rsidRPr="001C7AA8">
        <w:rPr>
          <w:rFonts w:ascii="仿宋_GB2312" w:eastAsia="仿宋_GB2312" w:hint="eastAsia"/>
          <w:sz w:val="32"/>
          <w:szCs w:val="32"/>
        </w:rPr>
        <w:t>社会经济发展需要。</w:t>
      </w:r>
    </w:p>
    <w:p w:rsidR="001C7AA8" w:rsidRPr="001C7AA8" w:rsidRDefault="001C7AA8" w:rsidP="00E07CD5">
      <w:pPr>
        <w:numPr>
          <w:ilvl w:val="0"/>
          <w:numId w:val="2"/>
        </w:numPr>
        <w:spacing w:line="360" w:lineRule="auto"/>
        <w:ind w:firstLineChars="200" w:firstLine="643"/>
        <w:contextualSpacing/>
        <w:rPr>
          <w:rFonts w:ascii="仿宋_GB2312" w:eastAsia="仿宋_GB2312"/>
          <w:b/>
          <w:bCs/>
          <w:sz w:val="32"/>
          <w:szCs w:val="32"/>
        </w:rPr>
      </w:pPr>
      <w:r w:rsidRPr="001C7AA8">
        <w:rPr>
          <w:rFonts w:ascii="仿宋_GB2312" w:eastAsia="仿宋_GB2312" w:hint="eastAsia"/>
          <w:b/>
          <w:bCs/>
          <w:sz w:val="32"/>
          <w:szCs w:val="32"/>
        </w:rPr>
        <w:t>推动重点项目建设落地，满足</w:t>
      </w:r>
      <w:r w:rsidR="00607F5B">
        <w:rPr>
          <w:rFonts w:ascii="仿宋_GB2312" w:eastAsia="仿宋_GB2312" w:hint="eastAsia"/>
          <w:b/>
          <w:bCs/>
          <w:sz w:val="32"/>
          <w:szCs w:val="32"/>
        </w:rPr>
        <w:t>高新区</w:t>
      </w:r>
      <w:r w:rsidRPr="001C7AA8">
        <w:rPr>
          <w:rFonts w:ascii="仿宋_GB2312" w:eastAsia="仿宋_GB2312" w:hint="eastAsia"/>
          <w:b/>
          <w:bCs/>
          <w:sz w:val="32"/>
          <w:szCs w:val="32"/>
        </w:rPr>
        <w:t>产业发展需求</w:t>
      </w:r>
    </w:p>
    <w:p w:rsidR="001C7AA8" w:rsidRPr="001C7AA8" w:rsidRDefault="00831BF5" w:rsidP="00E07CD5">
      <w:pPr>
        <w:spacing w:line="360" w:lineRule="auto"/>
        <w:ind w:firstLine="640"/>
        <w:contextualSpacing/>
        <w:rPr>
          <w:rFonts w:ascii="仿宋_GB2312" w:eastAsia="仿宋_GB2312"/>
          <w:sz w:val="32"/>
          <w:szCs w:val="32"/>
        </w:rPr>
      </w:pPr>
      <w:r w:rsidRPr="00831BF5">
        <w:rPr>
          <w:rFonts w:ascii="仿宋_GB2312" w:eastAsia="仿宋_GB2312" w:hint="eastAsia"/>
          <w:sz w:val="32"/>
          <w:szCs w:val="32"/>
        </w:rPr>
        <w:t>以航空产业、电子信息产业、医药健康产业及新材料产业作为</w:t>
      </w:r>
      <w:r w:rsidR="00607F5B">
        <w:rPr>
          <w:rFonts w:ascii="仿宋_GB2312" w:eastAsia="仿宋_GB2312" w:hint="eastAsia"/>
          <w:sz w:val="32"/>
          <w:szCs w:val="32"/>
        </w:rPr>
        <w:t>高新区</w:t>
      </w:r>
      <w:r w:rsidRPr="00831BF5">
        <w:rPr>
          <w:rFonts w:ascii="仿宋_GB2312" w:eastAsia="仿宋_GB2312" w:hint="eastAsia"/>
          <w:sz w:val="32"/>
          <w:szCs w:val="32"/>
        </w:rPr>
        <w:t>发展主导产业。本次征收范围内项目依托高新片区现有产业基础，大力发展</w:t>
      </w:r>
      <w:r w:rsidR="00923BEE" w:rsidRPr="00923BEE">
        <w:rPr>
          <w:rFonts w:ascii="仿宋_GB2312" w:eastAsia="仿宋_GB2312" w:hint="eastAsia"/>
          <w:sz w:val="32"/>
          <w:szCs w:val="32"/>
        </w:rPr>
        <w:t>军工</w:t>
      </w:r>
      <w:r w:rsidR="00923BEE">
        <w:rPr>
          <w:rFonts w:ascii="仿宋_GB2312" w:eastAsia="仿宋_GB2312" w:hint="eastAsia"/>
          <w:sz w:val="32"/>
          <w:szCs w:val="32"/>
        </w:rPr>
        <w:t>、</w:t>
      </w:r>
      <w:r w:rsidR="00923BEE" w:rsidRPr="00923BEE">
        <w:rPr>
          <w:rFonts w:ascii="仿宋_GB2312" w:eastAsia="仿宋_GB2312" w:hint="eastAsia"/>
          <w:sz w:val="32"/>
          <w:szCs w:val="32"/>
        </w:rPr>
        <w:t>应急装备</w:t>
      </w:r>
      <w:r w:rsidR="00415F03">
        <w:rPr>
          <w:rFonts w:ascii="仿宋_GB2312" w:eastAsia="仿宋_GB2312" w:hint="eastAsia"/>
          <w:sz w:val="32"/>
          <w:szCs w:val="32"/>
        </w:rPr>
        <w:t>、</w:t>
      </w:r>
      <w:r w:rsidR="00923BEE">
        <w:rPr>
          <w:rFonts w:ascii="仿宋_GB2312" w:eastAsia="仿宋_GB2312" w:hint="eastAsia"/>
          <w:sz w:val="32"/>
          <w:szCs w:val="32"/>
        </w:rPr>
        <w:t>新型建材</w:t>
      </w:r>
      <w:r w:rsidR="00415F03">
        <w:rPr>
          <w:rFonts w:ascii="仿宋_GB2312" w:eastAsia="仿宋_GB2312" w:hint="eastAsia"/>
          <w:sz w:val="32"/>
          <w:szCs w:val="32"/>
        </w:rPr>
        <w:t>、</w:t>
      </w:r>
      <w:r w:rsidR="00923BEE">
        <w:rPr>
          <w:rFonts w:ascii="仿宋_GB2312" w:eastAsia="仿宋_GB2312" w:hint="eastAsia"/>
          <w:sz w:val="32"/>
          <w:szCs w:val="32"/>
        </w:rPr>
        <w:t>数码设备</w:t>
      </w:r>
      <w:r w:rsidRPr="00831BF5">
        <w:rPr>
          <w:rFonts w:ascii="仿宋_GB2312" w:eastAsia="仿宋_GB2312" w:hint="eastAsia"/>
          <w:sz w:val="32"/>
          <w:szCs w:val="32"/>
        </w:rPr>
        <w:t>，支持片区内企业承接国内</w:t>
      </w:r>
      <w:r w:rsidR="00923BEE">
        <w:rPr>
          <w:rFonts w:ascii="仿宋_GB2312" w:eastAsia="仿宋_GB2312" w:hint="eastAsia"/>
          <w:sz w:val="32"/>
          <w:szCs w:val="32"/>
        </w:rPr>
        <w:t>高新技术产业制造</w:t>
      </w:r>
      <w:r w:rsidRPr="00831BF5">
        <w:rPr>
          <w:rFonts w:ascii="仿宋_GB2312" w:eastAsia="仿宋_GB2312" w:hint="eastAsia"/>
          <w:sz w:val="32"/>
          <w:szCs w:val="32"/>
        </w:rPr>
        <w:t>，拓展新的增长点以支撑</w:t>
      </w:r>
      <w:r w:rsidR="00607F5B">
        <w:rPr>
          <w:rFonts w:ascii="仿宋_GB2312" w:eastAsia="仿宋_GB2312" w:hint="eastAsia"/>
          <w:sz w:val="32"/>
          <w:szCs w:val="32"/>
        </w:rPr>
        <w:t>高新区</w:t>
      </w:r>
      <w:r w:rsidRPr="00831BF5">
        <w:rPr>
          <w:rFonts w:ascii="仿宋_GB2312" w:eastAsia="仿宋_GB2312" w:hint="eastAsia"/>
          <w:sz w:val="32"/>
          <w:szCs w:val="32"/>
        </w:rPr>
        <w:t>发展主导产业类型，能有效解决关键技术“卡脖子”问题，政治意义突出，同时能极大降低园区采购配套成本，加快</w:t>
      </w:r>
      <w:r w:rsidR="00607F5B">
        <w:rPr>
          <w:rFonts w:ascii="仿宋_GB2312" w:eastAsia="仿宋_GB2312" w:hint="eastAsia"/>
          <w:sz w:val="32"/>
          <w:szCs w:val="32"/>
        </w:rPr>
        <w:t>高新区</w:t>
      </w:r>
      <w:r w:rsidRPr="00831BF5">
        <w:rPr>
          <w:rFonts w:ascii="仿宋_GB2312" w:eastAsia="仿宋_GB2312" w:hint="eastAsia"/>
          <w:sz w:val="32"/>
          <w:szCs w:val="32"/>
        </w:rPr>
        <w:t>打造全国战略性新兴产业优势集聚区的发展目标</w:t>
      </w:r>
      <w:r w:rsidR="001C7AA8" w:rsidRPr="001C7AA8">
        <w:rPr>
          <w:rFonts w:ascii="仿宋_GB2312" w:eastAsia="仿宋_GB2312" w:hint="eastAsia"/>
          <w:sz w:val="32"/>
          <w:szCs w:val="32"/>
        </w:rPr>
        <w:t>。</w:t>
      </w:r>
    </w:p>
    <w:p w:rsidR="001C7AA8" w:rsidRPr="001C7AA8" w:rsidRDefault="001C7AA8" w:rsidP="00E07CD5">
      <w:pPr>
        <w:numPr>
          <w:ilvl w:val="0"/>
          <w:numId w:val="2"/>
        </w:numPr>
        <w:spacing w:line="360" w:lineRule="auto"/>
        <w:ind w:firstLineChars="200" w:firstLine="643"/>
        <w:contextualSpacing/>
        <w:rPr>
          <w:rFonts w:ascii="仿宋_GB2312" w:eastAsia="仿宋_GB2312"/>
          <w:b/>
          <w:bCs/>
          <w:sz w:val="32"/>
          <w:szCs w:val="32"/>
        </w:rPr>
      </w:pPr>
      <w:r w:rsidRPr="001C7AA8">
        <w:rPr>
          <w:rFonts w:ascii="仿宋_GB2312" w:eastAsia="仿宋_GB2312" w:hint="eastAsia"/>
          <w:b/>
          <w:bCs/>
          <w:sz w:val="32"/>
          <w:szCs w:val="32"/>
        </w:rPr>
        <w:t>完善基础服务设施需求</w:t>
      </w:r>
    </w:p>
    <w:p w:rsidR="001C7AA8" w:rsidRPr="001C7AA8" w:rsidRDefault="00831BF5" w:rsidP="00E07CD5">
      <w:pPr>
        <w:spacing w:line="360" w:lineRule="auto"/>
        <w:ind w:firstLine="640"/>
        <w:contextualSpacing/>
        <w:rPr>
          <w:rFonts w:ascii="仿宋_GB2312" w:eastAsia="仿宋_GB2312"/>
          <w:sz w:val="32"/>
          <w:szCs w:val="32"/>
        </w:rPr>
      </w:pPr>
      <w:r w:rsidRPr="00831BF5">
        <w:rPr>
          <w:rFonts w:ascii="仿宋_GB2312" w:eastAsia="仿宋_GB2312" w:hint="eastAsia"/>
          <w:sz w:val="32"/>
          <w:szCs w:val="32"/>
        </w:rPr>
        <w:lastRenderedPageBreak/>
        <w:t>随着</w:t>
      </w:r>
      <w:r w:rsidR="00607F5B">
        <w:rPr>
          <w:rFonts w:ascii="仿宋_GB2312" w:eastAsia="仿宋_GB2312" w:hint="eastAsia"/>
          <w:sz w:val="32"/>
          <w:szCs w:val="32"/>
        </w:rPr>
        <w:t>高新区</w:t>
      </w:r>
      <w:r w:rsidRPr="00831BF5">
        <w:rPr>
          <w:rFonts w:ascii="仿宋_GB2312" w:eastAsia="仿宋_GB2312" w:hint="eastAsia"/>
          <w:sz w:val="32"/>
          <w:szCs w:val="32"/>
        </w:rPr>
        <w:t>的快速发展，道路交通及其他配套设施的完善尤为重要。通过本次成片开发有利于推进瑶湖组团东岸产业片区及创新二路以东道路交通与配套设施的完善，提高居民生活质量，增强现有的交通网络覆盖力度，为</w:t>
      </w:r>
      <w:r w:rsidR="00607F5B">
        <w:rPr>
          <w:rFonts w:ascii="仿宋_GB2312" w:eastAsia="仿宋_GB2312" w:hint="eastAsia"/>
          <w:sz w:val="32"/>
          <w:szCs w:val="32"/>
        </w:rPr>
        <w:t>高新区</w:t>
      </w:r>
      <w:r w:rsidRPr="00831BF5">
        <w:rPr>
          <w:rFonts w:ascii="仿宋_GB2312" w:eastAsia="仿宋_GB2312" w:hint="eastAsia"/>
          <w:sz w:val="32"/>
          <w:szCs w:val="32"/>
        </w:rPr>
        <w:t>的发展扩展提供有力保障，满足</w:t>
      </w:r>
      <w:r w:rsidR="00607F5B">
        <w:rPr>
          <w:rFonts w:ascii="仿宋_GB2312" w:eastAsia="仿宋_GB2312" w:hint="eastAsia"/>
          <w:sz w:val="32"/>
          <w:szCs w:val="32"/>
        </w:rPr>
        <w:t>高新区</w:t>
      </w:r>
      <w:r w:rsidRPr="00831BF5">
        <w:rPr>
          <w:rFonts w:ascii="仿宋_GB2312" w:eastAsia="仿宋_GB2312" w:hint="eastAsia"/>
          <w:sz w:val="32"/>
          <w:szCs w:val="32"/>
        </w:rPr>
        <w:t>目前的发展需求；同时为</w:t>
      </w:r>
      <w:r w:rsidR="00607F5B">
        <w:rPr>
          <w:rFonts w:ascii="仿宋_GB2312" w:eastAsia="仿宋_GB2312" w:hint="eastAsia"/>
          <w:sz w:val="32"/>
          <w:szCs w:val="32"/>
        </w:rPr>
        <w:t>高新区</w:t>
      </w:r>
      <w:r w:rsidRPr="00831BF5">
        <w:rPr>
          <w:rFonts w:ascii="仿宋_GB2312" w:eastAsia="仿宋_GB2312" w:hint="eastAsia"/>
          <w:sz w:val="32"/>
          <w:szCs w:val="32"/>
        </w:rPr>
        <w:t>的生产生活带来更多的便捷性和通达度，实现集中集约、集聚高效、有序发展</w:t>
      </w:r>
      <w:r w:rsidR="001C7AA8" w:rsidRPr="001C7AA8">
        <w:rPr>
          <w:rFonts w:ascii="仿宋_GB2312" w:eastAsia="仿宋_GB2312" w:hint="eastAsia"/>
          <w:sz w:val="32"/>
          <w:szCs w:val="32"/>
        </w:rPr>
        <w:t>。</w:t>
      </w:r>
    </w:p>
    <w:p w:rsidR="001C7AA8" w:rsidRPr="001C7AA8" w:rsidRDefault="001C7AA8" w:rsidP="00E07CD5">
      <w:pPr>
        <w:numPr>
          <w:ilvl w:val="0"/>
          <w:numId w:val="2"/>
        </w:numPr>
        <w:spacing w:line="360" w:lineRule="auto"/>
        <w:ind w:firstLineChars="200" w:firstLine="643"/>
        <w:contextualSpacing/>
        <w:rPr>
          <w:rFonts w:ascii="仿宋_GB2312" w:eastAsia="仿宋_GB2312"/>
          <w:b/>
          <w:bCs/>
          <w:sz w:val="32"/>
          <w:szCs w:val="32"/>
        </w:rPr>
      </w:pPr>
      <w:r w:rsidRPr="001C7AA8">
        <w:rPr>
          <w:rFonts w:ascii="仿宋_GB2312" w:eastAsia="仿宋_GB2312" w:hint="eastAsia"/>
          <w:b/>
          <w:bCs/>
          <w:sz w:val="32"/>
          <w:szCs w:val="32"/>
        </w:rPr>
        <w:t>提供就业岗位，满足居民就业需求</w:t>
      </w:r>
    </w:p>
    <w:p w:rsidR="001C7AA8" w:rsidRPr="001C7AA8" w:rsidRDefault="00607F5B" w:rsidP="00E07CD5">
      <w:pPr>
        <w:spacing w:line="360" w:lineRule="auto"/>
        <w:ind w:firstLine="640"/>
        <w:contextualSpacing/>
        <w:rPr>
          <w:rFonts w:ascii="仿宋_GB2312" w:eastAsia="仿宋_GB2312"/>
          <w:sz w:val="32"/>
          <w:szCs w:val="32"/>
        </w:rPr>
      </w:pPr>
      <w:r>
        <w:rPr>
          <w:rFonts w:ascii="仿宋_GB2312" w:eastAsia="仿宋_GB2312" w:hint="eastAsia"/>
          <w:sz w:val="32"/>
          <w:szCs w:val="32"/>
        </w:rPr>
        <w:t>高新区</w:t>
      </w:r>
      <w:r w:rsidR="001C7AA8" w:rsidRPr="001C7AA8">
        <w:rPr>
          <w:rFonts w:ascii="仿宋_GB2312" w:eastAsia="仿宋_GB2312" w:hint="eastAsia"/>
          <w:sz w:val="32"/>
          <w:szCs w:val="32"/>
        </w:rPr>
        <w:t>辖区范围内现有8所中高等院校，共有在校生14.15万人，毕业生4.15万人，就业需求量较大。本次成片开发拟建项目作为</w:t>
      </w:r>
      <w:r>
        <w:rPr>
          <w:rFonts w:ascii="仿宋_GB2312" w:eastAsia="仿宋_GB2312" w:hint="eastAsia"/>
          <w:sz w:val="32"/>
          <w:szCs w:val="32"/>
        </w:rPr>
        <w:t>高新区</w:t>
      </w:r>
      <w:r w:rsidR="00831BF5">
        <w:rPr>
          <w:rFonts w:ascii="仿宋_GB2312" w:eastAsia="仿宋_GB2312" w:hint="eastAsia"/>
          <w:sz w:val="32"/>
          <w:szCs w:val="32"/>
        </w:rPr>
        <w:t>的重点</w:t>
      </w:r>
      <w:r w:rsidR="001C7AA8" w:rsidRPr="001C7AA8">
        <w:rPr>
          <w:rFonts w:ascii="仿宋_GB2312" w:eastAsia="仿宋_GB2312" w:hint="eastAsia"/>
          <w:sz w:val="32"/>
          <w:szCs w:val="32"/>
        </w:rPr>
        <w:t>项目，可以为</w:t>
      </w:r>
      <w:r>
        <w:rPr>
          <w:rFonts w:ascii="仿宋_GB2312" w:eastAsia="仿宋_GB2312" w:hint="eastAsia"/>
          <w:sz w:val="32"/>
          <w:szCs w:val="32"/>
        </w:rPr>
        <w:t>高新区</w:t>
      </w:r>
      <w:r w:rsidR="001C7AA8" w:rsidRPr="001C7AA8">
        <w:rPr>
          <w:rFonts w:ascii="仿宋_GB2312" w:eastAsia="仿宋_GB2312" w:hint="eastAsia"/>
          <w:sz w:val="32"/>
          <w:szCs w:val="32"/>
        </w:rPr>
        <w:t>提供大量的工作岗位，留住更多的高等人才，在带动</w:t>
      </w:r>
      <w:r>
        <w:rPr>
          <w:rFonts w:ascii="仿宋_GB2312" w:eastAsia="仿宋_GB2312" w:hint="eastAsia"/>
          <w:sz w:val="32"/>
          <w:szCs w:val="32"/>
        </w:rPr>
        <w:t>高新区</w:t>
      </w:r>
      <w:r w:rsidR="001C7AA8" w:rsidRPr="001C7AA8">
        <w:rPr>
          <w:rFonts w:ascii="仿宋_GB2312" w:eastAsia="仿宋_GB2312" w:hint="eastAsia"/>
          <w:sz w:val="32"/>
          <w:szCs w:val="32"/>
        </w:rPr>
        <w:t>产业发展的同时解决</w:t>
      </w:r>
      <w:r>
        <w:rPr>
          <w:rFonts w:ascii="仿宋_GB2312" w:eastAsia="仿宋_GB2312" w:hint="eastAsia"/>
          <w:sz w:val="32"/>
          <w:szCs w:val="32"/>
        </w:rPr>
        <w:t>高新区</w:t>
      </w:r>
      <w:r w:rsidR="001C7AA8" w:rsidRPr="001C7AA8">
        <w:rPr>
          <w:rFonts w:ascii="仿宋_GB2312" w:eastAsia="仿宋_GB2312" w:hint="eastAsia"/>
          <w:sz w:val="32"/>
          <w:szCs w:val="32"/>
        </w:rPr>
        <w:t>的民生就业问题，加速推动</w:t>
      </w:r>
      <w:r>
        <w:rPr>
          <w:rFonts w:ascii="仿宋_GB2312" w:eastAsia="仿宋_GB2312" w:hint="eastAsia"/>
          <w:sz w:val="32"/>
          <w:szCs w:val="32"/>
        </w:rPr>
        <w:t>高新区</w:t>
      </w:r>
      <w:r w:rsidR="001C7AA8" w:rsidRPr="001C7AA8">
        <w:rPr>
          <w:rFonts w:ascii="仿宋_GB2312" w:eastAsia="仿宋_GB2312" w:hint="eastAsia"/>
          <w:sz w:val="32"/>
          <w:szCs w:val="32"/>
        </w:rPr>
        <w:t>的劳动密集型产业转型升级。</w:t>
      </w:r>
    </w:p>
    <w:p w:rsidR="001C7AA8" w:rsidRPr="001C7AA8" w:rsidRDefault="001C7AA8" w:rsidP="00E07CD5">
      <w:pPr>
        <w:pStyle w:val="1"/>
        <w:numPr>
          <w:ilvl w:val="0"/>
          <w:numId w:val="1"/>
        </w:numPr>
        <w:spacing w:line="360" w:lineRule="auto"/>
        <w:ind w:firstLineChars="200" w:firstLine="640"/>
        <w:contextualSpacing/>
        <w:rPr>
          <w:rFonts w:ascii="黑体" w:eastAsia="黑体" w:hAnsi="黑体"/>
          <w:b w:val="0"/>
          <w:sz w:val="32"/>
          <w:szCs w:val="32"/>
        </w:rPr>
      </w:pPr>
      <w:r w:rsidRPr="001C7AA8">
        <w:rPr>
          <w:rFonts w:ascii="黑体" w:eastAsia="黑体" w:hAnsi="黑体" w:hint="eastAsia"/>
          <w:b w:val="0"/>
          <w:sz w:val="32"/>
          <w:szCs w:val="32"/>
        </w:rPr>
        <w:t>规划地块用途分析</w:t>
      </w:r>
    </w:p>
    <w:p w:rsidR="001C7AA8" w:rsidRPr="001C7AA8" w:rsidRDefault="0041036E" w:rsidP="00E07CD5">
      <w:pPr>
        <w:spacing w:line="360" w:lineRule="auto"/>
        <w:ind w:firstLine="640"/>
        <w:contextualSpacing/>
        <w:rPr>
          <w:rFonts w:ascii="仿宋_GB2312" w:eastAsia="仿宋_GB2312"/>
          <w:sz w:val="32"/>
          <w:szCs w:val="32"/>
        </w:rPr>
      </w:pPr>
      <w:r w:rsidRPr="0041036E">
        <w:rPr>
          <w:rFonts w:ascii="仿宋_GB2312" w:eastAsia="仿宋_GB2312" w:hint="eastAsia"/>
          <w:sz w:val="32"/>
          <w:szCs w:val="32"/>
        </w:rPr>
        <w:t>本方案共包含</w:t>
      </w:r>
      <w:r w:rsidR="00F829B0">
        <w:rPr>
          <w:rFonts w:ascii="仿宋_GB2312" w:eastAsia="仿宋_GB2312" w:hint="eastAsia"/>
          <w:sz w:val="32"/>
          <w:szCs w:val="32"/>
        </w:rPr>
        <w:t>10</w:t>
      </w:r>
      <w:r w:rsidRPr="0041036E">
        <w:rPr>
          <w:rFonts w:ascii="仿宋_GB2312" w:eastAsia="仿宋_GB2312" w:hint="eastAsia"/>
          <w:sz w:val="32"/>
          <w:szCs w:val="32"/>
        </w:rPr>
        <w:t>宗控规地块，包含</w:t>
      </w:r>
      <w:r w:rsidR="00F829B0" w:rsidRPr="00F829B0">
        <w:rPr>
          <w:rFonts w:ascii="仿宋_GB2312" w:eastAsia="仿宋_GB2312" w:hint="eastAsia"/>
          <w:sz w:val="32"/>
          <w:szCs w:val="32"/>
        </w:rPr>
        <w:t>二类工业用地2宗，面积6.0645公顷；防护绿地1宗，面积0.0018公顷；公园绿地2宗，面积0.0224公顷；其他商务用地2宗，面积5.6723公顷；商住混合用地2宗，面积0.7594公顷；物流仓储用地1宗，面积7.3327公顷</w:t>
      </w:r>
      <w:r w:rsidR="001C7AA8" w:rsidRPr="001C7AA8">
        <w:rPr>
          <w:rFonts w:ascii="仿宋_GB2312" w:eastAsia="仿宋_GB2312" w:hint="eastAsia"/>
          <w:sz w:val="32"/>
          <w:szCs w:val="32"/>
        </w:rPr>
        <w:t>。</w:t>
      </w:r>
    </w:p>
    <w:p w:rsidR="001C7AA8" w:rsidRPr="001C7AA8" w:rsidRDefault="001C7AA8" w:rsidP="00E07CD5">
      <w:pPr>
        <w:pStyle w:val="1"/>
        <w:numPr>
          <w:ilvl w:val="0"/>
          <w:numId w:val="1"/>
        </w:numPr>
        <w:spacing w:line="360" w:lineRule="auto"/>
        <w:ind w:firstLineChars="200" w:firstLine="640"/>
        <w:contextualSpacing/>
        <w:rPr>
          <w:rFonts w:ascii="黑体" w:eastAsia="黑体" w:hAnsi="黑体"/>
          <w:b w:val="0"/>
          <w:sz w:val="32"/>
          <w:szCs w:val="32"/>
        </w:rPr>
      </w:pPr>
      <w:r w:rsidRPr="001C7AA8">
        <w:rPr>
          <w:rFonts w:ascii="黑体" w:eastAsia="黑体" w:hAnsi="黑体" w:hint="eastAsia"/>
          <w:b w:val="0"/>
          <w:sz w:val="32"/>
          <w:szCs w:val="32"/>
        </w:rPr>
        <w:t>公益性用地情况</w:t>
      </w:r>
    </w:p>
    <w:p w:rsidR="0041036E" w:rsidRPr="0041036E" w:rsidRDefault="0041036E" w:rsidP="00E07CD5">
      <w:pPr>
        <w:spacing w:line="360" w:lineRule="auto"/>
        <w:ind w:firstLine="640"/>
        <w:contextualSpacing/>
        <w:rPr>
          <w:rFonts w:ascii="仿宋_GB2312" w:eastAsia="仿宋_GB2312"/>
          <w:sz w:val="32"/>
          <w:szCs w:val="32"/>
        </w:rPr>
      </w:pPr>
      <w:r w:rsidRPr="0041036E">
        <w:rPr>
          <w:rFonts w:ascii="仿宋_GB2312" w:eastAsia="仿宋_GB2312" w:hint="eastAsia"/>
          <w:sz w:val="32"/>
          <w:szCs w:val="32"/>
        </w:rPr>
        <w:t>本方案范围内公益性用地为公园绿地、</w:t>
      </w:r>
      <w:r w:rsidR="007C0EB6">
        <w:rPr>
          <w:rFonts w:ascii="仿宋_GB2312" w:eastAsia="仿宋_GB2312" w:hint="eastAsia"/>
          <w:sz w:val="32"/>
          <w:szCs w:val="32"/>
        </w:rPr>
        <w:t>防护绿地</w:t>
      </w:r>
      <w:r w:rsidR="00EF6E48">
        <w:rPr>
          <w:rFonts w:ascii="仿宋_GB2312" w:eastAsia="仿宋_GB2312" w:hint="eastAsia"/>
          <w:sz w:val="32"/>
          <w:szCs w:val="32"/>
        </w:rPr>
        <w:t>和城镇道路用地</w:t>
      </w:r>
      <w:r w:rsidRPr="0041036E">
        <w:rPr>
          <w:rFonts w:ascii="仿宋_GB2312" w:eastAsia="仿宋_GB2312" w:hint="eastAsia"/>
          <w:sz w:val="32"/>
          <w:szCs w:val="32"/>
        </w:rPr>
        <w:t>，面积总计</w:t>
      </w:r>
      <w:r w:rsidR="00EF6E48" w:rsidRPr="00EF6E48">
        <w:rPr>
          <w:rFonts w:ascii="仿宋_GB2312" w:eastAsia="仿宋_GB2312"/>
          <w:sz w:val="32"/>
          <w:szCs w:val="32"/>
        </w:rPr>
        <w:t>13.7359</w:t>
      </w:r>
      <w:r w:rsidRPr="0041036E">
        <w:rPr>
          <w:rFonts w:ascii="仿宋_GB2312" w:eastAsia="仿宋_GB2312" w:hint="eastAsia"/>
          <w:sz w:val="32"/>
          <w:szCs w:val="32"/>
        </w:rPr>
        <w:t>公顷，占总用地面积的40.</w:t>
      </w:r>
      <w:r w:rsidR="00EF6E48">
        <w:rPr>
          <w:rFonts w:ascii="仿宋_GB2312" w:eastAsia="仿宋_GB2312" w:hint="eastAsia"/>
          <w:sz w:val="32"/>
          <w:szCs w:val="32"/>
        </w:rPr>
        <w:t>92</w:t>
      </w:r>
      <w:r w:rsidRPr="0041036E">
        <w:rPr>
          <w:rFonts w:ascii="仿宋_GB2312" w:eastAsia="仿宋_GB2312" w:hint="eastAsia"/>
          <w:sz w:val="32"/>
          <w:szCs w:val="32"/>
        </w:rPr>
        <w:t>%。</w:t>
      </w:r>
    </w:p>
    <w:p w:rsidR="001C7AA8" w:rsidRPr="0041036E" w:rsidRDefault="0041036E" w:rsidP="00E07CD5">
      <w:pPr>
        <w:spacing w:line="360" w:lineRule="auto"/>
        <w:ind w:firstLine="640"/>
        <w:contextualSpacing/>
        <w:rPr>
          <w:rFonts w:ascii="仿宋_GB2312" w:eastAsia="仿宋_GB2312"/>
          <w:sz w:val="32"/>
          <w:szCs w:val="32"/>
        </w:rPr>
      </w:pPr>
      <w:r w:rsidRPr="0041036E">
        <w:rPr>
          <w:rFonts w:ascii="仿宋_GB2312" w:eastAsia="仿宋_GB2312" w:hint="eastAsia"/>
          <w:sz w:val="32"/>
          <w:szCs w:val="32"/>
        </w:rPr>
        <w:t>本方案符合《江西省人民政府办公厅关于执行土地征收成片</w:t>
      </w:r>
      <w:r w:rsidRPr="0041036E">
        <w:rPr>
          <w:rFonts w:ascii="仿宋_GB2312" w:eastAsia="仿宋_GB2312" w:hint="eastAsia"/>
          <w:sz w:val="32"/>
          <w:szCs w:val="32"/>
        </w:rPr>
        <w:lastRenderedPageBreak/>
        <w:t>开发标准（试行）的指导意见》（赣府厅发〔2021〕2号）文内公益性用地占比一般不低于40%的规定</w:t>
      </w:r>
      <w:r w:rsidR="001C7AA8" w:rsidRPr="0041036E">
        <w:rPr>
          <w:rFonts w:ascii="仿宋_GB2312" w:eastAsia="仿宋_GB2312" w:hint="eastAsia"/>
          <w:sz w:val="32"/>
          <w:szCs w:val="32"/>
        </w:rPr>
        <w:t>。</w:t>
      </w:r>
    </w:p>
    <w:p w:rsidR="001C7AA8" w:rsidRPr="001C7AA8" w:rsidRDefault="001C7AA8" w:rsidP="00E07CD5">
      <w:pPr>
        <w:pStyle w:val="1"/>
        <w:numPr>
          <w:ilvl w:val="0"/>
          <w:numId w:val="1"/>
        </w:numPr>
        <w:spacing w:line="360" w:lineRule="auto"/>
        <w:ind w:firstLineChars="200" w:firstLine="640"/>
        <w:contextualSpacing/>
        <w:rPr>
          <w:rFonts w:ascii="黑体" w:eastAsia="黑体" w:hAnsi="黑体"/>
          <w:b w:val="0"/>
          <w:sz w:val="32"/>
          <w:szCs w:val="32"/>
        </w:rPr>
      </w:pPr>
      <w:r w:rsidRPr="001C7AA8">
        <w:rPr>
          <w:rFonts w:ascii="黑体" w:eastAsia="黑体" w:hAnsi="黑体" w:hint="eastAsia"/>
          <w:b w:val="0"/>
          <w:sz w:val="32"/>
          <w:szCs w:val="32"/>
        </w:rPr>
        <w:t>规划符合情况</w:t>
      </w:r>
    </w:p>
    <w:p w:rsidR="001C7AA8" w:rsidRPr="001C7AA8" w:rsidRDefault="001C7AA8" w:rsidP="00E07CD5">
      <w:pPr>
        <w:spacing w:line="360" w:lineRule="auto"/>
        <w:ind w:firstLine="640"/>
        <w:contextualSpacing/>
        <w:rPr>
          <w:rFonts w:ascii="仿宋_GB2312" w:eastAsia="仿宋_GB2312"/>
          <w:sz w:val="32"/>
          <w:szCs w:val="32"/>
        </w:rPr>
      </w:pPr>
      <w:r w:rsidRPr="001C7AA8">
        <w:rPr>
          <w:rFonts w:ascii="仿宋_GB2312" w:eastAsia="仿宋_GB2312" w:hint="eastAsia"/>
          <w:sz w:val="32"/>
          <w:szCs w:val="32"/>
        </w:rPr>
        <w:t>本方案符合国民经济和社会发展规划的发展定位、要求，有利于完成规划目标、任务，已纳入国民经济和社会发展年度计划。成片开发范围布局在城镇开发边界的集中建设区，符合报批的城镇开发边界。成片开发区域范围不涉及永久基本农田、生态保护红线、各类保护区，符合成片开发项目送审报批的要求。</w:t>
      </w:r>
    </w:p>
    <w:p w:rsidR="001C7AA8" w:rsidRPr="001C7AA8" w:rsidRDefault="001C7AA8" w:rsidP="00E07CD5">
      <w:pPr>
        <w:pStyle w:val="1"/>
        <w:numPr>
          <w:ilvl w:val="0"/>
          <w:numId w:val="1"/>
        </w:numPr>
        <w:spacing w:line="360" w:lineRule="auto"/>
        <w:ind w:firstLineChars="200" w:firstLine="640"/>
        <w:contextualSpacing/>
        <w:rPr>
          <w:rFonts w:ascii="黑体" w:eastAsia="黑体" w:hAnsi="黑体"/>
          <w:b w:val="0"/>
          <w:sz w:val="32"/>
          <w:szCs w:val="32"/>
        </w:rPr>
      </w:pPr>
      <w:r w:rsidRPr="001C7AA8">
        <w:rPr>
          <w:rFonts w:ascii="黑体" w:eastAsia="黑体" w:hAnsi="黑体" w:hint="eastAsia"/>
          <w:b w:val="0"/>
          <w:sz w:val="32"/>
          <w:szCs w:val="32"/>
        </w:rPr>
        <w:t>实施计划</w:t>
      </w:r>
    </w:p>
    <w:p w:rsidR="001C7AA8" w:rsidRPr="001C7AA8" w:rsidRDefault="001C7AA8" w:rsidP="00E07CD5">
      <w:pPr>
        <w:spacing w:line="360" w:lineRule="auto"/>
        <w:ind w:firstLine="640"/>
        <w:contextualSpacing/>
        <w:rPr>
          <w:rFonts w:ascii="仿宋_GB2312" w:eastAsia="仿宋_GB2312"/>
          <w:sz w:val="32"/>
          <w:szCs w:val="32"/>
        </w:rPr>
      </w:pPr>
      <w:r w:rsidRPr="001C7AA8">
        <w:rPr>
          <w:rFonts w:ascii="仿宋_GB2312" w:eastAsia="仿宋_GB2312" w:hint="eastAsia"/>
          <w:sz w:val="32"/>
          <w:szCs w:val="32"/>
        </w:rPr>
        <w:t>本方案计划2023年内实施完毕。</w:t>
      </w:r>
    </w:p>
    <w:p w:rsidR="001C7AA8" w:rsidRPr="001C7AA8" w:rsidRDefault="001C7AA8" w:rsidP="00E07CD5">
      <w:pPr>
        <w:pStyle w:val="1"/>
        <w:numPr>
          <w:ilvl w:val="0"/>
          <w:numId w:val="1"/>
        </w:numPr>
        <w:spacing w:line="360" w:lineRule="auto"/>
        <w:ind w:firstLineChars="200" w:firstLine="640"/>
        <w:contextualSpacing/>
        <w:rPr>
          <w:rFonts w:ascii="黑体" w:eastAsia="黑体" w:hAnsi="黑体"/>
          <w:b w:val="0"/>
          <w:sz w:val="32"/>
          <w:szCs w:val="32"/>
        </w:rPr>
      </w:pPr>
      <w:r w:rsidRPr="001C7AA8">
        <w:rPr>
          <w:rFonts w:ascii="黑体" w:eastAsia="黑体" w:hAnsi="黑体" w:hint="eastAsia"/>
          <w:b w:val="0"/>
          <w:sz w:val="32"/>
          <w:szCs w:val="32"/>
        </w:rPr>
        <w:t>结论</w:t>
      </w:r>
    </w:p>
    <w:p w:rsidR="001C7AA8" w:rsidRPr="001C7AA8" w:rsidRDefault="001C7AA8" w:rsidP="00E07CD5">
      <w:pPr>
        <w:spacing w:line="360" w:lineRule="auto"/>
        <w:ind w:firstLine="640"/>
        <w:contextualSpacing/>
        <w:rPr>
          <w:rFonts w:ascii="仿宋_GB2312" w:eastAsia="仿宋_GB2312"/>
          <w:sz w:val="32"/>
          <w:szCs w:val="32"/>
        </w:rPr>
      </w:pPr>
      <w:r w:rsidRPr="001C7AA8">
        <w:rPr>
          <w:rFonts w:ascii="仿宋_GB2312" w:eastAsia="仿宋_GB2312" w:hint="eastAsia"/>
          <w:sz w:val="32"/>
          <w:szCs w:val="32"/>
        </w:rPr>
        <w:t>《</w:t>
      </w:r>
      <w:r w:rsidR="00415F03">
        <w:rPr>
          <w:rFonts w:ascii="仿宋_GB2312" w:eastAsia="仿宋_GB2312" w:hint="eastAsia"/>
          <w:sz w:val="32"/>
          <w:szCs w:val="32"/>
        </w:rPr>
        <w:t>南昌高新技术产业开发区</w:t>
      </w:r>
      <w:r w:rsidR="001B7B3F" w:rsidRPr="001B7B3F">
        <w:rPr>
          <w:rFonts w:ascii="仿宋_GB2312" w:eastAsia="仿宋_GB2312" w:hint="eastAsia"/>
          <w:sz w:val="32"/>
          <w:szCs w:val="32"/>
        </w:rPr>
        <w:t>瑶湖北岸片区土地征收成片开发方案（2023年</w:t>
      </w:r>
      <w:r w:rsidR="000770C3">
        <w:rPr>
          <w:rFonts w:ascii="仿宋_GB2312" w:eastAsia="仿宋_GB2312" w:hint="eastAsia"/>
          <w:sz w:val="32"/>
          <w:szCs w:val="32"/>
        </w:rPr>
        <w:t>度</w:t>
      </w:r>
      <w:r w:rsidR="001B7B3F" w:rsidRPr="001B7B3F">
        <w:rPr>
          <w:rFonts w:ascii="仿宋_GB2312" w:eastAsia="仿宋_GB2312" w:hint="eastAsia"/>
          <w:sz w:val="32"/>
          <w:szCs w:val="32"/>
        </w:rPr>
        <w:t>）</w:t>
      </w:r>
      <w:r w:rsidRPr="001C7AA8">
        <w:rPr>
          <w:rFonts w:ascii="仿宋_GB2312" w:eastAsia="仿宋_GB2312" w:hint="eastAsia"/>
          <w:sz w:val="32"/>
          <w:szCs w:val="32"/>
        </w:rPr>
        <w:t>》符合自然资源部土地征收成片开发的标准。</w:t>
      </w:r>
    </w:p>
    <w:p w:rsidR="001C7AA8" w:rsidRPr="001C7AA8" w:rsidRDefault="001C7AA8" w:rsidP="00E07CD5">
      <w:pPr>
        <w:spacing w:line="360" w:lineRule="auto"/>
        <w:ind w:firstLineChars="200" w:firstLine="640"/>
        <w:contextualSpacing/>
        <w:rPr>
          <w:rFonts w:ascii="仿宋_GB2312" w:eastAsia="仿宋_GB2312"/>
          <w:sz w:val="32"/>
          <w:szCs w:val="32"/>
        </w:rPr>
      </w:pPr>
    </w:p>
    <w:p w:rsidR="00872453" w:rsidRDefault="0000412C" w:rsidP="00E07CD5">
      <w:pPr>
        <w:spacing w:line="360" w:lineRule="auto"/>
        <w:ind w:firstLineChars="200" w:firstLine="640"/>
        <w:contextualSpacing/>
        <w:rPr>
          <w:rFonts w:ascii="仿宋_GB2312" w:eastAsia="仿宋_GB2312"/>
          <w:sz w:val="32"/>
          <w:szCs w:val="32"/>
        </w:rPr>
      </w:pPr>
      <w:r>
        <w:rPr>
          <w:rFonts w:ascii="仿宋_GB2312" w:eastAsia="仿宋_GB2312" w:hint="eastAsia"/>
          <w:sz w:val="32"/>
          <w:szCs w:val="32"/>
        </w:rPr>
        <w:t>附件：1.土地征收成片开发影像示意图</w:t>
      </w:r>
    </w:p>
    <w:p w:rsidR="00872453" w:rsidRDefault="0000412C" w:rsidP="00E07CD5">
      <w:pPr>
        <w:spacing w:line="360" w:lineRule="auto"/>
        <w:ind w:firstLineChars="200" w:firstLine="640"/>
        <w:contextualSpacing/>
        <w:rPr>
          <w:rFonts w:ascii="仿宋_GB2312" w:eastAsia="仿宋_GB2312"/>
          <w:sz w:val="32"/>
          <w:szCs w:val="32"/>
        </w:rPr>
      </w:pPr>
      <w:r>
        <w:rPr>
          <w:rFonts w:ascii="仿宋_GB2312" w:eastAsia="仿宋_GB2312" w:hint="eastAsia"/>
          <w:color w:val="FFFFFF" w:themeColor="background1"/>
          <w:sz w:val="32"/>
          <w:szCs w:val="32"/>
        </w:rPr>
        <w:t>附件：</w:t>
      </w:r>
      <w:r>
        <w:rPr>
          <w:rFonts w:ascii="仿宋_GB2312" w:eastAsia="仿宋_GB2312" w:hint="eastAsia"/>
          <w:sz w:val="32"/>
          <w:szCs w:val="32"/>
        </w:rPr>
        <w:t>2.土地征收成片开发规划示意图</w:t>
      </w:r>
    </w:p>
    <w:sectPr w:rsidR="00872453" w:rsidSect="00872453">
      <w:footerReference w:type="default" r:id="rId7"/>
      <w:pgSz w:w="11906" w:h="16838"/>
      <w:pgMar w:top="2098" w:right="1474" w:bottom="1985" w:left="1588" w:header="851" w:footer="1021" w:gutter="0"/>
      <w:cols w:space="425"/>
      <w:docGrid w:type="lines" w:linePitch="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DFA" w:rsidRDefault="00AF0DFA" w:rsidP="00872453">
      <w:pPr>
        <w:ind w:firstLine="640"/>
      </w:pPr>
      <w:r>
        <w:separator/>
      </w:r>
    </w:p>
  </w:endnote>
  <w:endnote w:type="continuationSeparator" w:id="1">
    <w:p w:rsidR="00AF0DFA" w:rsidRDefault="00AF0DFA" w:rsidP="00872453">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453" w:rsidRDefault="0000412C">
    <w:pPr>
      <w:pStyle w:val="a3"/>
      <w:jc w:val="right"/>
      <w:rPr>
        <w:rStyle w:val="a7"/>
        <w:rFonts w:ascii="宋体" w:hAnsi="宋体"/>
        <w:sz w:val="24"/>
        <w:szCs w:val="24"/>
      </w:rPr>
    </w:pPr>
    <w:r>
      <w:rPr>
        <w:rStyle w:val="a7"/>
        <w:rFonts w:ascii="宋体" w:hAnsi="宋体" w:hint="eastAsia"/>
        <w:sz w:val="24"/>
        <w:szCs w:val="24"/>
      </w:rPr>
      <w:t xml:space="preserve">— </w:t>
    </w:r>
    <w:r w:rsidR="00930C62">
      <w:rPr>
        <w:rStyle w:val="a7"/>
        <w:rFonts w:ascii="宋体" w:hAnsi="宋体"/>
        <w:sz w:val="24"/>
        <w:szCs w:val="24"/>
      </w:rPr>
      <w:fldChar w:fldCharType="begin"/>
    </w:r>
    <w:r>
      <w:rPr>
        <w:rStyle w:val="a7"/>
        <w:rFonts w:ascii="宋体" w:hAnsi="宋体"/>
        <w:sz w:val="24"/>
        <w:szCs w:val="24"/>
      </w:rPr>
      <w:instrText xml:space="preserve">PAGE  </w:instrText>
    </w:r>
    <w:r w:rsidR="00930C62">
      <w:rPr>
        <w:rStyle w:val="a7"/>
        <w:rFonts w:ascii="宋体" w:hAnsi="宋体"/>
        <w:sz w:val="24"/>
        <w:szCs w:val="24"/>
      </w:rPr>
      <w:fldChar w:fldCharType="separate"/>
    </w:r>
    <w:r w:rsidR="00115A9F">
      <w:rPr>
        <w:rStyle w:val="a7"/>
        <w:rFonts w:ascii="宋体" w:hAnsi="宋体"/>
        <w:noProof/>
        <w:sz w:val="24"/>
        <w:szCs w:val="24"/>
      </w:rPr>
      <w:t>1</w:t>
    </w:r>
    <w:r w:rsidR="00930C62">
      <w:rPr>
        <w:rStyle w:val="a7"/>
        <w:rFonts w:ascii="宋体" w:hAnsi="宋体"/>
        <w:sz w:val="24"/>
        <w:szCs w:val="24"/>
      </w:rPr>
      <w:fldChar w:fldCharType="end"/>
    </w:r>
    <w:r>
      <w:rPr>
        <w:rStyle w:val="a7"/>
        <w:rFonts w:ascii="宋体" w:hAnsi="宋体" w:hint="eastAsia"/>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DFA" w:rsidRDefault="00AF0DFA" w:rsidP="00872453">
      <w:pPr>
        <w:ind w:firstLine="640"/>
      </w:pPr>
      <w:r>
        <w:separator/>
      </w:r>
    </w:p>
  </w:footnote>
  <w:footnote w:type="continuationSeparator" w:id="1">
    <w:p w:rsidR="00AF0DFA" w:rsidRDefault="00AF0DFA" w:rsidP="00872453">
      <w:pPr>
        <w:ind w:firstLine="6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AEE334"/>
    <w:multiLevelType w:val="singleLevel"/>
    <w:tmpl w:val="BFAEE334"/>
    <w:lvl w:ilvl="0">
      <w:start w:val="1"/>
      <w:numFmt w:val="chineseCounting"/>
      <w:suff w:val="nothing"/>
      <w:lvlText w:val="%1、"/>
      <w:lvlJc w:val="left"/>
      <w:rPr>
        <w:rFonts w:hint="eastAsia"/>
      </w:rPr>
    </w:lvl>
  </w:abstractNum>
  <w:abstractNum w:abstractNumId="1">
    <w:nsid w:val="0E1EEF6E"/>
    <w:multiLevelType w:val="singleLevel"/>
    <w:tmpl w:val="0E1EEF6E"/>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289"/>
  <w:displayHorizontalDrawingGridEvery w:val="0"/>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3ED9B655-6A5A-47F6-A3AA-2F99C67184D0}" w:val="YmlH=qfUveD9czuT4C0yKp3sFL2Vb8X6nZNx7+w5j/OGREQaW1IBdhrJMPAokitgS"/>
    <w:docVar w:name="{7EE907EE-BBCF-408C-9C69-FC7A40FDC19F}" w:val="/rjIXTYS7cuDgnO2JkUxz6=LGMyANfEhR+d9evFoW5w4VPtQ3s0C8mpqBZK1liaHb"/>
    <w:docVar w:name="commondata" w:val="eyJoZGlkIjoiZGVkNDA3MDJiNGFlYmJmMzc2ZjdkODE5ZWQwN2NjZjUifQ=="/>
    <w:docVar w:name="DocumentID" w:val="{3D3116B9-1DD6-4F25-ACA8-A5DBDC7304D9}_1"/>
  </w:docVars>
  <w:rsids>
    <w:rsidRoot w:val="005C210D"/>
    <w:rsid w:val="0000412C"/>
    <w:rsid w:val="0002359A"/>
    <w:rsid w:val="00025519"/>
    <w:rsid w:val="00026E09"/>
    <w:rsid w:val="00032364"/>
    <w:rsid w:val="000344AD"/>
    <w:rsid w:val="00037267"/>
    <w:rsid w:val="000421A3"/>
    <w:rsid w:val="000544E1"/>
    <w:rsid w:val="00056AA3"/>
    <w:rsid w:val="00057B51"/>
    <w:rsid w:val="00060325"/>
    <w:rsid w:val="00075E60"/>
    <w:rsid w:val="000770C3"/>
    <w:rsid w:val="00096D3E"/>
    <w:rsid w:val="00096EEA"/>
    <w:rsid w:val="000C1B09"/>
    <w:rsid w:val="000D595F"/>
    <w:rsid w:val="000F28DB"/>
    <w:rsid w:val="00115A9F"/>
    <w:rsid w:val="0015475A"/>
    <w:rsid w:val="00155BAE"/>
    <w:rsid w:val="001769DB"/>
    <w:rsid w:val="00191F94"/>
    <w:rsid w:val="001B1E07"/>
    <w:rsid w:val="001B7B3F"/>
    <w:rsid w:val="001C2996"/>
    <w:rsid w:val="001C52EE"/>
    <w:rsid w:val="001C63CB"/>
    <w:rsid w:val="001C7AA8"/>
    <w:rsid w:val="001D0046"/>
    <w:rsid w:val="001D1559"/>
    <w:rsid w:val="001F7206"/>
    <w:rsid w:val="002327C7"/>
    <w:rsid w:val="0023456B"/>
    <w:rsid w:val="00237316"/>
    <w:rsid w:val="0024024E"/>
    <w:rsid w:val="0024549A"/>
    <w:rsid w:val="00282073"/>
    <w:rsid w:val="00285511"/>
    <w:rsid w:val="002B51F5"/>
    <w:rsid w:val="002D3F00"/>
    <w:rsid w:val="002D7321"/>
    <w:rsid w:val="00313358"/>
    <w:rsid w:val="00363EC1"/>
    <w:rsid w:val="003A3D7B"/>
    <w:rsid w:val="003C70B3"/>
    <w:rsid w:val="003D0385"/>
    <w:rsid w:val="003E0AEB"/>
    <w:rsid w:val="003F25DF"/>
    <w:rsid w:val="00406770"/>
    <w:rsid w:val="0041036E"/>
    <w:rsid w:val="00415F03"/>
    <w:rsid w:val="0041651F"/>
    <w:rsid w:val="00466C61"/>
    <w:rsid w:val="0049205F"/>
    <w:rsid w:val="004A5332"/>
    <w:rsid w:val="004C2855"/>
    <w:rsid w:val="004E21AB"/>
    <w:rsid w:val="004F1DCC"/>
    <w:rsid w:val="004F59D0"/>
    <w:rsid w:val="0050073F"/>
    <w:rsid w:val="00536383"/>
    <w:rsid w:val="00544DDF"/>
    <w:rsid w:val="00557432"/>
    <w:rsid w:val="0057519F"/>
    <w:rsid w:val="005A5090"/>
    <w:rsid w:val="005A5FD4"/>
    <w:rsid w:val="005C210D"/>
    <w:rsid w:val="00607F5B"/>
    <w:rsid w:val="00610DE3"/>
    <w:rsid w:val="00617B29"/>
    <w:rsid w:val="006345A7"/>
    <w:rsid w:val="00644661"/>
    <w:rsid w:val="00696AE0"/>
    <w:rsid w:val="006A120A"/>
    <w:rsid w:val="006A67AF"/>
    <w:rsid w:val="006B0789"/>
    <w:rsid w:val="006B2001"/>
    <w:rsid w:val="006D2186"/>
    <w:rsid w:val="00703B7F"/>
    <w:rsid w:val="00727629"/>
    <w:rsid w:val="0077449C"/>
    <w:rsid w:val="00775AF6"/>
    <w:rsid w:val="00780687"/>
    <w:rsid w:val="00784D21"/>
    <w:rsid w:val="00785D9D"/>
    <w:rsid w:val="00787FFB"/>
    <w:rsid w:val="007946C7"/>
    <w:rsid w:val="00796A55"/>
    <w:rsid w:val="007A03FB"/>
    <w:rsid w:val="007C0EB6"/>
    <w:rsid w:val="007C312D"/>
    <w:rsid w:val="007D6E52"/>
    <w:rsid w:val="007E21B3"/>
    <w:rsid w:val="00801F48"/>
    <w:rsid w:val="008067AD"/>
    <w:rsid w:val="00813700"/>
    <w:rsid w:val="008264DD"/>
    <w:rsid w:val="00831BF5"/>
    <w:rsid w:val="00833307"/>
    <w:rsid w:val="00841E3C"/>
    <w:rsid w:val="00870EBA"/>
    <w:rsid w:val="00872453"/>
    <w:rsid w:val="008776FC"/>
    <w:rsid w:val="00880238"/>
    <w:rsid w:val="008A5E8C"/>
    <w:rsid w:val="008B1992"/>
    <w:rsid w:val="008B42E9"/>
    <w:rsid w:val="008E6A4D"/>
    <w:rsid w:val="00912C93"/>
    <w:rsid w:val="00923BEE"/>
    <w:rsid w:val="00930C62"/>
    <w:rsid w:val="00933125"/>
    <w:rsid w:val="00950A9C"/>
    <w:rsid w:val="00953C65"/>
    <w:rsid w:val="00957389"/>
    <w:rsid w:val="00961CCE"/>
    <w:rsid w:val="00965D2B"/>
    <w:rsid w:val="00973367"/>
    <w:rsid w:val="00975C6D"/>
    <w:rsid w:val="00993F5E"/>
    <w:rsid w:val="009947B6"/>
    <w:rsid w:val="009A6800"/>
    <w:rsid w:val="009C5C53"/>
    <w:rsid w:val="009F780D"/>
    <w:rsid w:val="00A02853"/>
    <w:rsid w:val="00A21F57"/>
    <w:rsid w:val="00A31D0E"/>
    <w:rsid w:val="00AB0D87"/>
    <w:rsid w:val="00AD1B2D"/>
    <w:rsid w:val="00AD427E"/>
    <w:rsid w:val="00AE5C1A"/>
    <w:rsid w:val="00AF0DFA"/>
    <w:rsid w:val="00AF3A6F"/>
    <w:rsid w:val="00AF5E97"/>
    <w:rsid w:val="00B13CBB"/>
    <w:rsid w:val="00B25BBB"/>
    <w:rsid w:val="00B266CF"/>
    <w:rsid w:val="00B95B5C"/>
    <w:rsid w:val="00BA5638"/>
    <w:rsid w:val="00BD5568"/>
    <w:rsid w:val="00C042A4"/>
    <w:rsid w:val="00C2644D"/>
    <w:rsid w:val="00C31A40"/>
    <w:rsid w:val="00C4297B"/>
    <w:rsid w:val="00C73257"/>
    <w:rsid w:val="00C75CE9"/>
    <w:rsid w:val="00C769F6"/>
    <w:rsid w:val="00C77C29"/>
    <w:rsid w:val="00C84BC1"/>
    <w:rsid w:val="00CE741C"/>
    <w:rsid w:val="00CF0D9D"/>
    <w:rsid w:val="00D233C8"/>
    <w:rsid w:val="00D300C2"/>
    <w:rsid w:val="00D55DED"/>
    <w:rsid w:val="00D66EB2"/>
    <w:rsid w:val="00D80E8A"/>
    <w:rsid w:val="00D8177E"/>
    <w:rsid w:val="00D845F0"/>
    <w:rsid w:val="00DD3A5A"/>
    <w:rsid w:val="00DF07C4"/>
    <w:rsid w:val="00E07CD5"/>
    <w:rsid w:val="00E115B4"/>
    <w:rsid w:val="00E424C4"/>
    <w:rsid w:val="00E51347"/>
    <w:rsid w:val="00E84AF7"/>
    <w:rsid w:val="00E96319"/>
    <w:rsid w:val="00EA76ED"/>
    <w:rsid w:val="00EB4B96"/>
    <w:rsid w:val="00EC2903"/>
    <w:rsid w:val="00EC5F78"/>
    <w:rsid w:val="00EF262C"/>
    <w:rsid w:val="00EF43E9"/>
    <w:rsid w:val="00EF6E48"/>
    <w:rsid w:val="00F0143E"/>
    <w:rsid w:val="00F065F0"/>
    <w:rsid w:val="00F206DD"/>
    <w:rsid w:val="00F26F17"/>
    <w:rsid w:val="00F448A6"/>
    <w:rsid w:val="00F526FF"/>
    <w:rsid w:val="00F54571"/>
    <w:rsid w:val="00F63D97"/>
    <w:rsid w:val="00F76CFB"/>
    <w:rsid w:val="00F76EB0"/>
    <w:rsid w:val="00F829B0"/>
    <w:rsid w:val="00FA05A7"/>
    <w:rsid w:val="00FB1EDE"/>
    <w:rsid w:val="00FB4A08"/>
    <w:rsid w:val="00FC6E8E"/>
    <w:rsid w:val="00FC6F4E"/>
    <w:rsid w:val="00FE292F"/>
    <w:rsid w:val="00FF4708"/>
    <w:rsid w:val="24B369D8"/>
    <w:rsid w:val="29E90823"/>
    <w:rsid w:val="4C485734"/>
    <w:rsid w:val="4CEA55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453"/>
    <w:pPr>
      <w:widowControl w:val="0"/>
      <w:jc w:val="both"/>
    </w:pPr>
    <w:rPr>
      <w:kern w:val="2"/>
      <w:sz w:val="21"/>
      <w:szCs w:val="22"/>
    </w:rPr>
  </w:style>
  <w:style w:type="paragraph" w:styleId="1">
    <w:name w:val="heading 1"/>
    <w:basedOn w:val="a"/>
    <w:next w:val="a"/>
    <w:link w:val="1Char"/>
    <w:qFormat/>
    <w:rsid w:val="00872453"/>
    <w:pPr>
      <w:keepNext/>
      <w:keepLines/>
      <w:spacing w:line="480" w:lineRule="auto"/>
      <w:outlineLvl w:val="0"/>
    </w:pPr>
    <w:rPr>
      <w:rFonts w:eastAsia="仿宋_GB2312"/>
      <w:b/>
      <w:kern w:val="44"/>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872453"/>
    <w:pPr>
      <w:tabs>
        <w:tab w:val="center" w:pos="4153"/>
        <w:tab w:val="right" w:pos="8306"/>
      </w:tabs>
      <w:snapToGrid w:val="0"/>
      <w:jc w:val="left"/>
    </w:pPr>
    <w:rPr>
      <w:sz w:val="18"/>
      <w:szCs w:val="18"/>
    </w:rPr>
  </w:style>
  <w:style w:type="paragraph" w:styleId="a4">
    <w:name w:val="header"/>
    <w:basedOn w:val="a"/>
    <w:link w:val="Char0"/>
    <w:uiPriority w:val="99"/>
    <w:unhideWhenUsed/>
    <w:rsid w:val="0087245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87245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72453"/>
    <w:rPr>
      <w:b/>
      <w:bCs/>
    </w:rPr>
  </w:style>
  <w:style w:type="character" w:styleId="a7">
    <w:name w:val="page number"/>
    <w:basedOn w:val="a0"/>
    <w:rsid w:val="00872453"/>
  </w:style>
  <w:style w:type="character" w:customStyle="1" w:styleId="Char0">
    <w:name w:val="页眉 Char"/>
    <w:basedOn w:val="a0"/>
    <w:link w:val="a4"/>
    <w:uiPriority w:val="99"/>
    <w:rsid w:val="00872453"/>
    <w:rPr>
      <w:sz w:val="18"/>
      <w:szCs w:val="18"/>
    </w:rPr>
  </w:style>
  <w:style w:type="character" w:customStyle="1" w:styleId="Char">
    <w:name w:val="页脚 Char"/>
    <w:basedOn w:val="a0"/>
    <w:link w:val="a3"/>
    <w:rsid w:val="00872453"/>
    <w:rPr>
      <w:sz w:val="18"/>
      <w:szCs w:val="18"/>
    </w:rPr>
  </w:style>
  <w:style w:type="character" w:customStyle="1" w:styleId="1Char">
    <w:name w:val="标题 1 Char"/>
    <w:basedOn w:val="a0"/>
    <w:link w:val="1"/>
    <w:qFormat/>
    <w:rsid w:val="00872453"/>
    <w:rPr>
      <w:rFonts w:eastAsia="仿宋_GB2312"/>
      <w:b/>
      <w:kern w:val="44"/>
      <w:sz w:val="36"/>
      <w:szCs w:val="24"/>
    </w:rPr>
  </w:style>
  <w:style w:type="paragraph" w:styleId="a8">
    <w:name w:val="List Paragraph"/>
    <w:basedOn w:val="a"/>
    <w:uiPriority w:val="99"/>
    <w:unhideWhenUsed/>
    <w:rsid w:val="00610DE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6</Pages>
  <Words>366</Words>
  <Characters>2092</Characters>
  <Application>Microsoft Office Word</Application>
  <DocSecurity>0</DocSecurity>
  <Lines>17</Lines>
  <Paragraphs>4</Paragraphs>
  <ScaleCrop>false</ScaleCrop>
  <Company>Microsoft</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国土分局</dc:creator>
  <cp:lastModifiedBy>PC</cp:lastModifiedBy>
  <cp:revision>23</cp:revision>
  <cp:lastPrinted>2023-05-18T06:39:00Z</cp:lastPrinted>
  <dcterms:created xsi:type="dcterms:W3CDTF">2023-05-12T07:09:00Z</dcterms:created>
  <dcterms:modified xsi:type="dcterms:W3CDTF">2023-05-23T01:10:00Z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D2341BEA1B1F469F9DC10C854CADCA89</vt:lpwstr>
  </property>
</Properties>
</file>